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" w:line="240" w:lineRule="auto"/>
        <w:ind w:left="0" w:right="-138" w:firstLine="0"/>
        <w:jc w:val="both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CONCORSO PER LA PREMIAZIONE DELLA FEDELTÀ AL LAVORO E DEL PROGRESSO ECONOMICO</w:t>
      </w:r>
      <w:r w:rsidDel="00000000" w:rsidR="00000000" w:rsidRPr="00000000">
        <w:rPr>
          <w:sz w:val="24"/>
          <w:szCs w:val="24"/>
          <w:rtl w:val="0"/>
        </w:rPr>
        <w:t xml:space="preserve">,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EDIZIONE 2026</w:t>
      </w:r>
      <w:r w:rsidDel="00000000" w:rsidR="00000000" w:rsidRPr="00000000">
        <w:rPr>
          <w:sz w:val="24"/>
          <w:szCs w:val="24"/>
          <w:rtl w:val="0"/>
        </w:rPr>
        <w:t xml:space="preserve"> -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 Modello Imprese di Brevetto</w:t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" w:line="240" w:lineRule="auto"/>
        <w:ind w:left="0" w:right="-138" w:firstLine="0"/>
        <w:jc w:val="left"/>
        <w:rPr>
          <w:i w:val="1"/>
          <w:i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hd w:fill="d9d9d9" w:val="clear"/>
        <w:spacing w:before="4" w:lineRule="auto"/>
        <w:ind w:right="-138"/>
        <w:jc w:val="center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DOMANDA DI PARTECIPAZIONE</w:t>
      </w:r>
    </w:p>
    <w:p w:rsidR="00000000" w:rsidDel="00000000" w:rsidP="00000000" w:rsidRDefault="00000000" w:rsidRPr="00000000" w14:paraId="00000004">
      <w:pPr>
        <w:spacing w:before="4" w:lineRule="auto"/>
        <w:ind w:right="-138"/>
        <w:jc w:val="right"/>
        <w:rPr>
          <w:b w:val="1"/>
          <w:bCs w:val="1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before="4" w:lineRule="auto"/>
        <w:ind w:right="-138"/>
        <w:jc w:val="right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ALLA CAMERA DI COMMERCIO </w:t>
      </w:r>
    </w:p>
    <w:p w:rsidR="00000000" w:rsidDel="00000000" w:rsidP="00000000" w:rsidRDefault="00000000" w:rsidRPr="00000000" w14:paraId="00000006">
      <w:pPr>
        <w:spacing w:before="4" w:lineRule="auto"/>
        <w:ind w:right="-138"/>
        <w:jc w:val="right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DELLE MARCHE</w:t>
      </w:r>
    </w:p>
    <w:p w:rsidR="00000000" w:rsidDel="00000000" w:rsidP="00000000" w:rsidRDefault="00000000" w:rsidRPr="00000000" w14:paraId="00000007">
      <w:pPr>
        <w:spacing w:before="4" w:lineRule="auto"/>
        <w:ind w:right="-138"/>
        <w:jc w:val="right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PEC: </w:t>
      </w:r>
      <w:hyperlink r:id="rId7">
        <w:r w:rsidDel="00000000" w:rsidR="00000000" w:rsidRPr="00000000">
          <w:rPr>
            <w:color w:val="1155cc"/>
            <w:sz w:val="24"/>
            <w:szCs w:val="24"/>
            <w:u w:val="single"/>
            <w:rtl w:val="0"/>
          </w:rPr>
          <w:t xml:space="preserve">cciaa@pec.marche.camcom.it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before="4" w:lineRule="auto"/>
        <w:ind w:right="-138"/>
        <w:jc w:val="right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before="4" w:line="276" w:lineRule="auto"/>
        <w:ind w:right="-138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before="4" w:line="276" w:lineRule="auto"/>
        <w:ind w:right="-138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Il / La sottoscritto/a, _____________________________ nat__ a _______________________ il ________ titolare/legale rappresentante della ditta ________________________________ con sede in _________________________________ cap. ____________ prov. ___________ via _________________________________ n. ___ tel.  ______________________________  </w:t>
      </w:r>
    </w:p>
    <w:p w:rsidR="00000000" w:rsidDel="00000000" w:rsidP="00000000" w:rsidRDefault="00000000" w:rsidRPr="00000000" w14:paraId="0000000B">
      <w:pPr>
        <w:spacing w:before="4" w:line="276" w:lineRule="auto"/>
        <w:ind w:right="-138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CF/P.IVA____________________________indirizzo e-mail per comunicazioni Concorso _______________________________________ </w:t>
      </w:r>
    </w:p>
    <w:p w:rsidR="00000000" w:rsidDel="00000000" w:rsidP="00000000" w:rsidRDefault="00000000" w:rsidRPr="00000000" w14:paraId="0000000C">
      <w:pPr>
        <w:spacing w:before="4" w:line="276" w:lineRule="auto"/>
        <w:ind w:right="-138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before="4" w:line="276" w:lineRule="auto"/>
        <w:ind w:right="-138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presa visione delle norme relative al concorso in oggetto, bandito da codesta Camera di Commercio e titolare del brevetto: (denominazione, numero del brevetto e data di concessione)</w:t>
      </w:r>
    </w:p>
    <w:p w:rsidR="00000000" w:rsidDel="00000000" w:rsidP="00000000" w:rsidRDefault="00000000" w:rsidRPr="00000000" w14:paraId="0000000E">
      <w:pPr>
        <w:spacing w:before="4" w:line="276" w:lineRule="auto"/>
        <w:ind w:right="-138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___________________________________________________________________________</w:t>
      </w:r>
    </w:p>
    <w:p w:rsidR="00000000" w:rsidDel="00000000" w:rsidP="00000000" w:rsidRDefault="00000000" w:rsidRPr="00000000" w14:paraId="0000000F">
      <w:pPr>
        <w:spacing w:before="4" w:line="276" w:lineRule="auto"/>
        <w:ind w:right="-138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after="200" w:before="4" w:line="276" w:lineRule="auto"/>
        <w:ind w:right="-138"/>
        <w:jc w:val="center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E DICHIARA</w:t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4" w:line="276" w:lineRule="auto"/>
        <w:ind w:left="720" w:right="-138" w:hanging="36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di essere il titolare del suddetto brevetto conseguito nei 2 anni precedenti all’anno del presente bando;</w:t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4" w:line="276" w:lineRule="auto"/>
        <w:ind w:left="720" w:right="-138" w:hanging="36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di non aver mai ricevuto tale premio dalla Camera di Commercio delle Marche o dalle estinte Camere di Commercio di Pesaro, Ancona, Macerata, Fermo e Ascoli Piceno;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numPr>
          <w:ilvl w:val="0"/>
          <w:numId w:val="1"/>
        </w:numPr>
        <w:spacing w:after="200" w:before="4" w:line="276" w:lineRule="auto"/>
        <w:ind w:left="720" w:right="-138" w:hanging="36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di essere iscritta al Registro Imprese della Camera di Commercio delle Marche e in regola con il pagamento del diritto annuale;</w:t>
      </w:r>
    </w:p>
    <w:p w:rsidR="00000000" w:rsidDel="00000000" w:rsidP="00000000" w:rsidRDefault="00000000" w:rsidRPr="00000000" w14:paraId="00000014">
      <w:pPr>
        <w:numPr>
          <w:ilvl w:val="0"/>
          <w:numId w:val="1"/>
        </w:numPr>
        <w:spacing w:after="200" w:before="4" w:line="276" w:lineRule="auto"/>
        <w:ind w:left="720" w:right="-138" w:hanging="36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di avere regolarmente assolto gli obblighi contributivi previdenziali e assistenziali (DURC regolare);</w:t>
      </w:r>
    </w:p>
    <w:p w:rsidR="00000000" w:rsidDel="00000000" w:rsidP="00000000" w:rsidRDefault="00000000" w:rsidRPr="00000000" w14:paraId="00000015">
      <w:pPr>
        <w:numPr>
          <w:ilvl w:val="0"/>
          <w:numId w:val="1"/>
        </w:numPr>
        <w:spacing w:after="200" w:before="4" w:line="276" w:lineRule="auto"/>
        <w:ind w:left="720" w:right="-138" w:hanging="36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di non essere sottoposte a fallimento, concordato fallimentare, liquidazione coatta amministrativa, amministrazione straordinaria, concordato preventivo con effetti liquidatori;</w:t>
      </w:r>
    </w:p>
    <w:p w:rsidR="00000000" w:rsidDel="00000000" w:rsidP="00000000" w:rsidRDefault="00000000" w:rsidRPr="00000000" w14:paraId="00000016">
      <w:pPr>
        <w:numPr>
          <w:ilvl w:val="0"/>
          <w:numId w:val="1"/>
        </w:numPr>
        <w:spacing w:after="200" w:before="4" w:line="276" w:lineRule="auto"/>
        <w:ind w:left="720" w:right="-138" w:hanging="36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di non avere subito applicazione della sanzione interdittiva di cui all’articolo 9, comma 2, lettera d) , del decreto legislativo 8 giugno 2001, n. 231, o di altra sanzione che comporta il divieto di contrarre con la pubblica amministrazione;</w:t>
      </w:r>
    </w:p>
    <w:p w:rsidR="00000000" w:rsidDel="00000000" w:rsidP="00000000" w:rsidRDefault="00000000" w:rsidRPr="00000000" w14:paraId="00000017">
      <w:pPr>
        <w:numPr>
          <w:ilvl w:val="0"/>
          <w:numId w:val="1"/>
        </w:numPr>
        <w:spacing w:after="200" w:before="4" w:line="276" w:lineRule="auto"/>
        <w:ind w:left="720" w:right="-138" w:hanging="36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di non avere subito condanna dei legali rappresentanti o degli amministratori del proponente, con sentenza definitiva o con decreto penale di condanna divenuto irrevocabile, per i reati che costituiscono motivo di esclusione di un operatore economico dalla partecipazione a una procedura di appalto o concessione ai sensi della normativa in materia di contratti pubblici vigente alla data di presentazione della domanda ai sensi dell’articolo 9, comma c) del decreto legislativo 27/11/2025, n. 184 (La preclusione, in ogni caso, non opera quando il reato è stato depenalizzato oppure quando è intervenuta la riabilitazione oppure, nei casi di condanna ad una pena accessoria perpetua, quando questa è stata dichiarata estinta ai sensi dell’articolo 179, settimo comma, del codice penale, oppure quando il reato è stato dichiarato estinto dopo la condanna oppure in caso di revoca della condanna medesima);</w:t>
      </w:r>
    </w:p>
    <w:p w:rsidR="00000000" w:rsidDel="00000000" w:rsidP="00000000" w:rsidRDefault="00000000" w:rsidRPr="00000000" w14:paraId="00000018">
      <w:pPr>
        <w:numPr>
          <w:ilvl w:val="0"/>
          <w:numId w:val="1"/>
        </w:numPr>
        <w:spacing w:after="200" w:before="4" w:line="276" w:lineRule="auto"/>
        <w:ind w:left="720" w:right="-138" w:hanging="36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di essere informato sul trattamento dei dati personali ex art. 5 del bando di premiazione.</w:t>
      </w:r>
    </w:p>
    <w:p w:rsidR="00000000" w:rsidDel="00000000" w:rsidP="00000000" w:rsidRDefault="00000000" w:rsidRPr="00000000" w14:paraId="00000019">
      <w:pPr>
        <w:spacing w:after="200" w:before="4" w:line="276" w:lineRule="auto"/>
        <w:ind w:left="720" w:right="-138" w:firstLine="0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sdt>
      <w:sdtPr>
        <w:lock w:val="contentLocked"/>
        <w:id w:val="802245202"/>
        <w:tag w:val="goog_rdk_0"/>
      </w:sdtPr>
      <w:sdtContent>
        <w:tbl>
          <w:tblPr>
            <w:tblStyle w:val="Table1"/>
            <w:tblW w:w="8955.0" w:type="dxa"/>
            <w:jc w:val="left"/>
            <w:tbl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  <w:insideH w:color="000000" w:space="0" w:sz="8" w:val="single"/>
              <w:insideV w:color="000000" w:space="0" w:sz="8" w:val="single"/>
            </w:tblBorders>
            <w:tblLayout w:type="fixed"/>
            <w:tblLook w:val="0600"/>
          </w:tblPr>
          <w:tblGrid>
            <w:gridCol w:w="4470"/>
            <w:gridCol w:w="4485"/>
            <w:tblGridChange w:id="0">
              <w:tblGrid>
                <w:gridCol w:w="4470"/>
                <w:gridCol w:w="4485"/>
              </w:tblGrid>
            </w:tblGridChange>
          </w:tblGrid>
          <w:tr>
            <w:trPr>
              <w:cantSplit w:val="0"/>
              <w:trHeight w:val="979.1406249999999" w:hRule="atLeast"/>
              <w:tblHeader w:val="0"/>
            </w:trPr>
            <w:tc>
              <w:tcPr>
                <w:tcBorders>
                  <w:top w:color="ffffff" w:space="0" w:sz="8" w:val="single"/>
                  <w:left w:color="ffffff" w:space="0" w:sz="8" w:val="single"/>
                  <w:bottom w:color="ffffff" w:space="0" w:sz="8" w:val="single"/>
                  <w:right w:color="ffffff" w:space="0" w:sz="8" w:val="single"/>
                </w:tcBorders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bottom"/>
              </w:tcPr>
              <w:p w:rsidR="00000000" w:rsidDel="00000000" w:rsidP="00000000" w:rsidRDefault="00000000" w:rsidRPr="00000000" w14:paraId="0000001A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sz w:val="20"/>
                    <w:szCs w:val="20"/>
                  </w:rPr>
                </w:pPr>
                <w:r w:rsidDel="00000000" w:rsidR="00000000" w:rsidRPr="00000000">
                  <w:rPr>
                    <w:sz w:val="20"/>
                    <w:szCs w:val="20"/>
                    <w:rtl w:val="0"/>
                  </w:rPr>
                  <w:t xml:space="preserve">________________________________</w:t>
                </w:r>
              </w:p>
              <w:p w:rsidR="00000000" w:rsidDel="00000000" w:rsidP="00000000" w:rsidRDefault="00000000" w:rsidRPr="00000000" w14:paraId="0000001B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1C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rPr>
                    <w:sz w:val="20"/>
                    <w:szCs w:val="20"/>
                  </w:rPr>
                </w:pPr>
                <w:r w:rsidDel="00000000" w:rsidR="00000000" w:rsidRPr="00000000">
                  <w:rPr>
                    <w:sz w:val="20"/>
                    <w:szCs w:val="20"/>
                    <w:rtl w:val="0"/>
                  </w:rPr>
                  <w:t xml:space="preserve">(luogo e data)</w:t>
                </w:r>
              </w:p>
            </w:tc>
            <w:tc>
              <w:tcPr>
                <w:tcBorders>
                  <w:top w:color="ffffff" w:space="0" w:sz="8" w:val="single"/>
                  <w:left w:color="ffffff" w:space="0" w:sz="8" w:val="single"/>
                  <w:bottom w:color="ffffff" w:space="0" w:sz="8" w:val="single"/>
                  <w:right w:color="ffffff" w:space="0" w:sz="8" w:val="single"/>
                </w:tcBorders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bottom"/>
              </w:tcPr>
              <w:p w:rsidR="00000000" w:rsidDel="00000000" w:rsidP="00000000" w:rsidRDefault="00000000" w:rsidRPr="00000000" w14:paraId="0000001D">
                <w:pPr>
                  <w:jc w:val="right"/>
                  <w:rPr>
                    <w:sz w:val="20"/>
                    <w:szCs w:val="20"/>
                  </w:rPr>
                </w:pPr>
                <w:r w:rsidDel="00000000" w:rsidR="00000000" w:rsidRPr="00000000">
                  <w:rPr>
                    <w:sz w:val="20"/>
                    <w:szCs w:val="20"/>
                    <w:rtl w:val="0"/>
                  </w:rPr>
                  <w:t xml:space="preserve">________________________________</w:t>
                </w:r>
              </w:p>
              <w:p w:rsidR="00000000" w:rsidDel="00000000" w:rsidP="00000000" w:rsidRDefault="00000000" w:rsidRPr="00000000" w14:paraId="0000001E">
                <w:pPr>
                  <w:jc w:val="right"/>
                  <w:rPr>
                    <w:sz w:val="20"/>
                    <w:szCs w:val="20"/>
                  </w:rPr>
                </w:pPr>
                <w:r w:rsidDel="00000000" w:rsidR="00000000" w:rsidRPr="00000000">
                  <w:rPr>
                    <w:sz w:val="20"/>
                    <w:szCs w:val="20"/>
                    <w:rtl w:val="0"/>
                  </w:rPr>
                  <w:t xml:space="preserve">(firma digitale del titolare o del legale rappresentante)</w:t>
                </w:r>
              </w:p>
            </w:tc>
          </w:tr>
        </w:tbl>
      </w:sdtContent>
    </w:sdt>
    <w:p w:rsidR="00000000" w:rsidDel="00000000" w:rsidP="00000000" w:rsidRDefault="00000000" w:rsidRPr="00000000" w14:paraId="0000001F">
      <w:pPr>
        <w:spacing w:before="4" w:lineRule="auto"/>
        <w:ind w:right="-138"/>
        <w:rPr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spacing w:before="4" w:lineRule="auto"/>
        <w:ind w:right="-138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shd w:fill="d9d9d9" w:val="clear"/>
        <w:spacing w:after="0" w:before="4" w:line="276" w:lineRule="auto"/>
        <w:ind w:right="-138"/>
        <w:jc w:val="center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DESCRIZIONE DEL BREVETTO</w:t>
      </w:r>
    </w:p>
    <w:p w:rsidR="00000000" w:rsidDel="00000000" w:rsidP="00000000" w:rsidRDefault="00000000" w:rsidRPr="00000000" w14:paraId="00000022">
      <w:pPr>
        <w:spacing w:before="4" w:lineRule="auto"/>
        <w:ind w:right="-138"/>
        <w:jc w:val="left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spacing w:before="4" w:line="276" w:lineRule="auto"/>
        <w:ind w:right="-138"/>
        <w:jc w:val="left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Ufficio di deposito ____________________________________________________________</w:t>
      </w:r>
    </w:p>
    <w:p w:rsidR="00000000" w:rsidDel="00000000" w:rsidP="00000000" w:rsidRDefault="00000000" w:rsidRPr="00000000" w14:paraId="00000024">
      <w:pPr>
        <w:spacing w:before="4" w:line="276" w:lineRule="auto"/>
        <w:ind w:right="-138"/>
        <w:jc w:val="left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Numero del brevetto __________________________________________________________ Titolo del brevetto ____________________________________________________________ Data di concessione ___________________________________________________________ Titolare del brevetto  __________________________________________________________ </w:t>
      </w:r>
    </w:p>
    <w:p w:rsidR="00000000" w:rsidDel="00000000" w:rsidP="00000000" w:rsidRDefault="00000000" w:rsidRPr="00000000" w14:paraId="00000025">
      <w:pPr>
        <w:spacing w:before="4" w:line="276" w:lineRule="auto"/>
        <w:ind w:right="-138"/>
        <w:jc w:val="left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Inventore del brevetto (nome e cognome) _________________________________________</w:t>
      </w:r>
    </w:p>
    <w:p w:rsidR="00000000" w:rsidDel="00000000" w:rsidP="00000000" w:rsidRDefault="00000000" w:rsidRPr="00000000" w14:paraId="00000026">
      <w:pPr>
        <w:spacing w:before="4" w:lineRule="auto"/>
        <w:ind w:right="-138"/>
        <w:jc w:val="left"/>
        <w:rPr>
          <w:sz w:val="24"/>
          <w:szCs w:val="24"/>
          <w:u w:val="no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spacing w:after="200" w:before="4" w:line="276" w:lineRule="auto"/>
        <w:ind w:right="-138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DESCRIZIONE DEL BREVETTO E UTILITÀ RAGGIUNTA</w:t>
      </w:r>
    </w:p>
    <w:p w:rsidR="00000000" w:rsidDel="00000000" w:rsidP="00000000" w:rsidRDefault="00000000" w:rsidRPr="00000000" w14:paraId="00000028">
      <w:pPr>
        <w:spacing w:after="200" w:before="4" w:line="360" w:lineRule="auto"/>
        <w:ind w:right="-138"/>
        <w:rPr>
          <w:b w:val="1"/>
          <w:bCs w:val="1"/>
        </w:rPr>
      </w:pPr>
      <w:r w:rsidDel="00000000" w:rsidR="00000000" w:rsidRPr="00000000">
        <w:rPr>
          <w:sz w:val="24"/>
          <w:szCs w:val="24"/>
          <w:rtl w:val="0"/>
        </w:rPr>
        <w:t xml:space="preserve"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Del="00000000" w:rsidR="00000000" w:rsidRPr="00000000">
        <w:rPr>
          <w:rtl w:val="0"/>
        </w:rPr>
      </w:r>
    </w:p>
    <w:sectPr>
      <w:headerReference r:id="rId8" w:type="default"/>
      <w:headerReference r:id="rId9" w:type="first"/>
      <w:footerReference r:id="rId10" w:type="default"/>
      <w:footerReference r:id="rId11" w:type="first"/>
      <w:pgSz w:h="16840" w:w="11910" w:orient="portrait"/>
      <w:pgMar w:bottom="1418" w:top="1660" w:left="1559" w:right="1417" w:header="426" w:footer="524"/>
      <w:pgNumType w:start="1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79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firstLine="0"/>
      <w:jc w:val="left"/>
      <w:rPr/>
    </w:pPr>
    <w:r w:rsidDel="00000000" w:rsidR="00000000" w:rsidRPr="00000000">
      <w:rPr>
        <w:rtl w:val="0"/>
      </w:rPr>
    </w:r>
  </w:p>
  <w:sdt>
    <w:sdtPr>
      <w:lock w:val="contentLocked"/>
      <w:id w:val="900131972"/>
      <w:tag w:val="goog_rdk_1"/>
    </w:sdtPr>
    <w:sdtContent>
      <w:tbl>
        <w:tblPr>
          <w:tblStyle w:val="Table2"/>
          <w:tblW w:w="9120.0" w:type="dxa"/>
          <w:jc w:val="left"/>
          <w:tblBorders>
            <w:top w:color="000000" w:space="0" w:sz="8" w:val="single"/>
            <w:left w:color="000000" w:space="0" w:sz="8" w:val="single"/>
            <w:bottom w:color="000000" w:space="0" w:sz="8" w:val="single"/>
            <w:right w:color="000000" w:space="0" w:sz="8" w:val="single"/>
            <w:insideH w:color="000000" w:space="0" w:sz="8" w:val="single"/>
            <w:insideV w:color="000000" w:space="0" w:sz="8" w:val="single"/>
          </w:tblBorders>
          <w:tblLayout w:type="fixed"/>
          <w:tblLook w:val="0600"/>
        </w:tblPr>
        <w:tblGrid>
          <w:gridCol w:w="7575"/>
          <w:gridCol w:w="1545"/>
          <w:tblGridChange w:id="0">
            <w:tblGrid>
              <w:gridCol w:w="7575"/>
              <w:gridCol w:w="1545"/>
            </w:tblGrid>
          </w:tblGridChange>
        </w:tblGrid>
        <w:tr>
          <w:trPr>
            <w:cantSplit w:val="0"/>
            <w:tblHeader w:val="0"/>
          </w:trPr>
          <w:tc>
            <w:tcPr>
              <w:tcBorders>
                <w:top w:color="ffffff" w:space="0" w:sz="8" w:val="single"/>
                <w:left w:color="ffffff" w:space="0" w:sz="18" w:val="single"/>
                <w:bottom w:color="ffffff" w:space="0" w:sz="8" w:val="single"/>
                <w:right w:color="ffffff" w:space="0" w:sz="8" w:val="single"/>
              </w:tcBorders>
              <w:shd w:fill="auto" w:val="clear"/>
              <w:tcMar>
                <w:top w:w="56.69291338582678" w:type="dxa"/>
                <w:left w:w="56.69291338582678" w:type="dxa"/>
                <w:bottom w:w="56.69291338582678" w:type="dxa"/>
                <w:right w:w="56.69291338582678" w:type="dxa"/>
              </w:tcMar>
              <w:vAlign w:val="top"/>
            </w:tcPr>
            <w:p w:rsidR="00000000" w:rsidDel="00000000" w:rsidP="00000000" w:rsidRDefault="00000000" w:rsidRPr="00000000" w14:paraId="0000007A">
              <w:pPr>
                <w:rPr>
                  <w:color w:val="ff0000"/>
                  <w:sz w:val="16"/>
                  <w:szCs w:val="16"/>
                </w:rPr>
              </w:pPr>
              <w:r w:rsidDel="00000000" w:rsidR="00000000" w:rsidRPr="00000000">
                <w:rPr>
                  <w:sz w:val="16"/>
                  <w:szCs w:val="16"/>
                  <w:rtl w:val="0"/>
                </w:rPr>
                <w:t xml:space="preserve">Camera di Commercio delle Marche</w:t>
              </w:r>
              <w:r w:rsidDel="00000000" w:rsidR="00000000" w:rsidRPr="00000000">
                <w:rPr>
                  <w:color w:val="ff0000"/>
                  <w:sz w:val="16"/>
                  <w:szCs w:val="16"/>
                  <w:rtl w:val="0"/>
                </w:rPr>
                <w:br w:type="textWrapping"/>
              </w:r>
              <w:r w:rsidDel="00000000" w:rsidR="00000000" w:rsidRPr="00000000">
                <w:rPr>
                  <w:sz w:val="16"/>
                  <w:szCs w:val="16"/>
                  <w:rtl w:val="0"/>
                </w:rPr>
                <w:t xml:space="preserve">Ancona - Largo XXIV Maggio, 1 - CAP 60123</w:t>
              </w:r>
              <w:r w:rsidDel="00000000" w:rsidR="00000000" w:rsidRPr="00000000">
                <w:rPr>
                  <w:color w:val="ff0000"/>
                  <w:sz w:val="16"/>
                  <w:szCs w:val="16"/>
                  <w:rtl w:val="0"/>
                </w:rPr>
                <w:br w:type="textWrapping"/>
              </w:r>
              <w:r w:rsidDel="00000000" w:rsidR="00000000" w:rsidRPr="00000000">
                <w:rPr>
                  <w:sz w:val="16"/>
                  <w:szCs w:val="16"/>
                  <w:rtl w:val="0"/>
                </w:rPr>
                <w:t xml:space="preserve">PEC:</w:t>
              </w:r>
              <w:r w:rsidDel="00000000" w:rsidR="00000000" w:rsidRPr="00000000">
                <w:rPr>
                  <w:color w:val="ff0000"/>
                  <w:sz w:val="16"/>
                  <w:szCs w:val="16"/>
                  <w:rtl w:val="0"/>
                </w:rPr>
                <w:t xml:space="preserve"> </w:t>
              </w:r>
              <w:hyperlink r:id="rId1">
                <w:r w:rsidDel="00000000" w:rsidR="00000000" w:rsidRPr="00000000">
                  <w:rPr>
                    <w:color w:val="1155cc"/>
                    <w:sz w:val="16"/>
                    <w:szCs w:val="16"/>
                    <w:u w:val="single"/>
                    <w:rtl w:val="0"/>
                  </w:rPr>
                  <w:t xml:space="preserve">cciaa@pec.marche.camcom.it</w:t>
                </w:r>
              </w:hyperlink>
              <w:r w:rsidDel="00000000" w:rsidR="00000000" w:rsidRPr="00000000">
                <w:rPr>
                  <w:color w:val="ff0000"/>
                  <w:sz w:val="16"/>
                  <w:szCs w:val="16"/>
                  <w:rtl w:val="0"/>
                </w:rPr>
                <w:t xml:space="preserve"> </w:t>
              </w:r>
              <w:r w:rsidDel="00000000" w:rsidR="00000000" w:rsidRPr="00000000">
                <w:rPr>
                  <w:sz w:val="16"/>
                  <w:szCs w:val="16"/>
                  <w:rtl w:val="0"/>
                </w:rPr>
                <w:t xml:space="preserve">- </w:t>
              </w:r>
              <w:hyperlink r:id="rId2">
                <w:r w:rsidDel="00000000" w:rsidR="00000000" w:rsidRPr="00000000">
                  <w:rPr>
                    <w:color w:val="1155cc"/>
                    <w:sz w:val="16"/>
                    <w:szCs w:val="16"/>
                    <w:u w:val="single"/>
                    <w:rtl w:val="0"/>
                  </w:rPr>
                  <w:t xml:space="preserve">www.marche.camcom.it</w:t>
                </w:r>
              </w:hyperlink>
              <w:r w:rsidDel="00000000" w:rsidR="00000000" w:rsidRPr="00000000">
                <w:rPr>
                  <w:sz w:val="16"/>
                  <w:szCs w:val="16"/>
                  <w:rtl w:val="0"/>
                </w:rPr>
                <w:t xml:space="preserve"> - C.F. e Partita Iva 02789930423</w:t>
              </w:r>
              <w:r w:rsidDel="00000000" w:rsidR="00000000" w:rsidRPr="00000000">
                <w:rPr>
                  <w:rtl w:val="0"/>
                </w:rPr>
              </w:r>
            </w:p>
          </w:tc>
          <w:tc>
            <w:tcPr>
              <w:tcBorders>
                <w:top w:color="ffffff" w:space="0" w:sz="8" w:val="single"/>
                <w:left w:color="ffffff" w:space="0" w:sz="8" w:val="single"/>
                <w:bottom w:color="ffffff" w:space="0" w:sz="8" w:val="single"/>
                <w:right w:color="ffffff" w:space="0" w:sz="8" w:val="single"/>
              </w:tcBorders>
              <w:shd w:fill="auto" w:val="clear"/>
              <w:tcMar>
                <w:top w:w="100.0" w:type="dxa"/>
                <w:left w:w="100.0" w:type="dxa"/>
                <w:bottom w:w="100.0" w:type="dxa"/>
                <w:right w:w="100.0" w:type="dxa"/>
              </w:tcMar>
              <w:vAlign w:val="top"/>
            </w:tcPr>
            <w:p w:rsidR="00000000" w:rsidDel="00000000" w:rsidP="00000000" w:rsidRDefault="00000000" w:rsidRPr="00000000" w14:paraId="0000007B">
              <w:pPr>
                <w:keepNext w:val="0"/>
                <w:keepLines w:val="0"/>
                <w:widowControl w:val="0"/>
                <w:pBdr>
                  <w:top w:space="0" w:sz="0" w:val="nil"/>
                  <w:left w:space="0" w:sz="0" w:val="nil"/>
                  <w:bottom w:space="0" w:sz="0" w:val="nil"/>
                  <w:right w:space="0" w:sz="0" w:val="nil"/>
                  <w:between w:space="0" w:sz="0" w:val="nil"/>
                </w:pBdr>
                <w:shd w:fill="auto" w:val="clear"/>
                <w:spacing w:after="0" w:before="0" w:line="240" w:lineRule="auto"/>
                <w:ind w:left="0" w:right="0" w:firstLine="0"/>
                <w:jc w:val="right"/>
                <w:rPr/>
              </w:pPr>
              <w:r w:rsidDel="00000000" w:rsidR="00000000" w:rsidRPr="00000000">
                <w:rPr>
                  <w:rtl w:val="0"/>
                </w:rPr>
                <w:br w:type="textWrapping"/>
              </w:r>
              <w:r w:rsidDel="00000000" w:rsidR="00000000" w:rsidRPr="00000000">
                <w:rPr/>
                <w:fldChar w:fldCharType="begin"/>
                <w:instrText xml:space="preserve">PAGE</w:instrText>
                <w:fldChar w:fldCharType="separate"/>
                <w:fldChar w:fldCharType="end"/>
              </w:r>
              <w:r w:rsidDel="00000000" w:rsidR="00000000" w:rsidRPr="00000000">
                <w:rPr>
                  <w:rtl w:val="0"/>
                </w:rPr>
                <w:t xml:space="preserve"> </w:t>
              </w:r>
            </w:p>
          </w:tc>
        </w:tr>
      </w:tbl>
    </w:sdtContent>
  </w:sdt>
  <w:p w:rsidR="00000000" w:rsidDel="00000000" w:rsidP="00000000" w:rsidRDefault="00000000" w:rsidRPr="00000000" w14:paraId="0000007C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14.399999999999999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18"/>
        <w:szCs w:val="18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7D">
    <w:pPr>
      <w:tabs>
        <w:tab w:val="center" w:leader="none" w:pos="4819"/>
        <w:tab w:val="right" w:leader="none" w:pos="9638"/>
      </w:tabs>
      <w:rPr/>
    </w:pPr>
    <w:r w:rsidDel="00000000" w:rsidR="00000000" w:rsidRPr="00000000">
      <w:rPr>
        <w:rtl w:val="0"/>
      </w:rPr>
    </w:r>
  </w:p>
  <w:sdt>
    <w:sdtPr>
      <w:lock w:val="contentLocked"/>
      <w:id w:val="-343433463"/>
      <w:tag w:val="goog_rdk_2"/>
    </w:sdtPr>
    <w:sdtContent>
      <w:tbl>
        <w:tblPr>
          <w:tblStyle w:val="Table3"/>
          <w:tblW w:w="9120.0" w:type="dxa"/>
          <w:jc w:val="left"/>
          <w:tblBorders>
            <w:top w:color="000000" w:space="0" w:sz="8" w:val="single"/>
            <w:left w:color="000000" w:space="0" w:sz="8" w:val="single"/>
            <w:bottom w:color="000000" w:space="0" w:sz="8" w:val="single"/>
            <w:right w:color="000000" w:space="0" w:sz="8" w:val="single"/>
            <w:insideH w:color="000000" w:space="0" w:sz="8" w:val="single"/>
            <w:insideV w:color="000000" w:space="0" w:sz="8" w:val="single"/>
          </w:tblBorders>
          <w:tblLayout w:type="fixed"/>
          <w:tblLook w:val="0600"/>
        </w:tblPr>
        <w:tblGrid>
          <w:gridCol w:w="7575"/>
          <w:gridCol w:w="1545"/>
          <w:tblGridChange w:id="0">
            <w:tblGrid>
              <w:gridCol w:w="7575"/>
              <w:gridCol w:w="1545"/>
            </w:tblGrid>
          </w:tblGridChange>
        </w:tblGrid>
        <w:tr>
          <w:trPr>
            <w:cantSplit w:val="0"/>
            <w:tblHeader w:val="0"/>
          </w:trPr>
          <w:tc>
            <w:tcPr>
              <w:tcBorders>
                <w:top w:color="ffffff" w:space="0" w:sz="8" w:val="single"/>
                <w:left w:color="ffffff" w:space="0" w:sz="18" w:val="single"/>
                <w:bottom w:color="ffffff" w:space="0" w:sz="8" w:val="single"/>
                <w:right w:color="ffffff" w:space="0" w:sz="8" w:val="single"/>
              </w:tcBorders>
              <w:shd w:fill="auto" w:val="clear"/>
              <w:tcMar>
                <w:top w:w="56.69291338582678" w:type="dxa"/>
                <w:left w:w="56.69291338582678" w:type="dxa"/>
                <w:bottom w:w="56.69291338582678" w:type="dxa"/>
                <w:right w:w="56.69291338582678" w:type="dxa"/>
              </w:tcMar>
              <w:vAlign w:val="top"/>
            </w:tcPr>
            <w:p w:rsidR="00000000" w:rsidDel="00000000" w:rsidP="00000000" w:rsidRDefault="00000000" w:rsidRPr="00000000" w14:paraId="0000007E">
              <w:pPr>
                <w:rPr>
                  <w:sz w:val="16"/>
                  <w:szCs w:val="16"/>
                </w:rPr>
              </w:pPr>
              <w:r w:rsidDel="00000000" w:rsidR="00000000" w:rsidRPr="00000000">
                <w:rPr>
                  <w:sz w:val="16"/>
                  <w:szCs w:val="16"/>
                  <w:rtl w:val="0"/>
                </w:rPr>
                <w:t xml:space="preserve">Camera di Commercio delle Marche</w:t>
              </w:r>
              <w:r w:rsidDel="00000000" w:rsidR="00000000" w:rsidRPr="00000000">
                <w:rPr>
                  <w:color w:val="ff0000"/>
                  <w:sz w:val="16"/>
                  <w:szCs w:val="16"/>
                  <w:rtl w:val="0"/>
                </w:rPr>
                <w:br w:type="textWrapping"/>
              </w:r>
              <w:r w:rsidDel="00000000" w:rsidR="00000000" w:rsidRPr="00000000">
                <w:rPr>
                  <w:sz w:val="16"/>
                  <w:szCs w:val="16"/>
                  <w:rtl w:val="0"/>
                </w:rPr>
                <w:t xml:space="preserve">Ancona - Largo XXIV Maggio, 1 - CAP 60123</w:t>
              </w:r>
              <w:r w:rsidDel="00000000" w:rsidR="00000000" w:rsidRPr="00000000">
                <w:rPr>
                  <w:color w:val="ff0000"/>
                  <w:sz w:val="16"/>
                  <w:szCs w:val="16"/>
                  <w:rtl w:val="0"/>
                </w:rPr>
                <w:br w:type="textWrapping"/>
              </w:r>
              <w:r w:rsidDel="00000000" w:rsidR="00000000" w:rsidRPr="00000000">
                <w:rPr>
                  <w:sz w:val="16"/>
                  <w:szCs w:val="16"/>
                  <w:rtl w:val="0"/>
                </w:rPr>
                <w:t xml:space="preserve">PEC:</w:t>
              </w:r>
              <w:r w:rsidDel="00000000" w:rsidR="00000000" w:rsidRPr="00000000">
                <w:rPr>
                  <w:color w:val="ff0000"/>
                  <w:sz w:val="16"/>
                  <w:szCs w:val="16"/>
                  <w:rtl w:val="0"/>
                </w:rPr>
                <w:t xml:space="preserve"> </w:t>
              </w:r>
              <w:hyperlink r:id="rId1">
                <w:r w:rsidDel="00000000" w:rsidR="00000000" w:rsidRPr="00000000">
                  <w:rPr>
                    <w:color w:val="1155cc"/>
                    <w:sz w:val="16"/>
                    <w:szCs w:val="16"/>
                    <w:u w:val="single"/>
                    <w:rtl w:val="0"/>
                  </w:rPr>
                  <w:t xml:space="preserve">cciaa@pec.marche.camcom.it</w:t>
                </w:r>
              </w:hyperlink>
              <w:r w:rsidDel="00000000" w:rsidR="00000000" w:rsidRPr="00000000">
                <w:rPr>
                  <w:color w:val="ff0000"/>
                  <w:sz w:val="16"/>
                  <w:szCs w:val="16"/>
                  <w:rtl w:val="0"/>
                </w:rPr>
                <w:t xml:space="preserve"> </w:t>
              </w:r>
              <w:r w:rsidDel="00000000" w:rsidR="00000000" w:rsidRPr="00000000">
                <w:rPr>
                  <w:sz w:val="16"/>
                  <w:szCs w:val="16"/>
                  <w:rtl w:val="0"/>
                </w:rPr>
                <w:t xml:space="preserve">- </w:t>
              </w:r>
              <w:hyperlink r:id="rId2">
                <w:r w:rsidDel="00000000" w:rsidR="00000000" w:rsidRPr="00000000">
                  <w:rPr>
                    <w:color w:val="1155cc"/>
                    <w:sz w:val="16"/>
                    <w:szCs w:val="16"/>
                    <w:u w:val="single"/>
                    <w:rtl w:val="0"/>
                  </w:rPr>
                  <w:t xml:space="preserve">www.marche.camcom.it</w:t>
                </w:r>
              </w:hyperlink>
              <w:r w:rsidDel="00000000" w:rsidR="00000000" w:rsidRPr="00000000">
                <w:rPr>
                  <w:sz w:val="16"/>
                  <w:szCs w:val="16"/>
                  <w:rtl w:val="0"/>
                </w:rPr>
                <w:t xml:space="preserve"> - C.F. e Partita Iva 02789930423</w:t>
              </w:r>
            </w:p>
          </w:tc>
          <w:tc>
            <w:tcPr>
              <w:tcBorders>
                <w:top w:color="ffffff" w:space="0" w:sz="8" w:val="single"/>
                <w:left w:color="ffffff" w:space="0" w:sz="8" w:val="single"/>
                <w:bottom w:color="ffffff" w:space="0" w:sz="8" w:val="single"/>
                <w:right w:color="ffffff" w:space="0" w:sz="8" w:val="single"/>
              </w:tcBorders>
              <w:shd w:fill="auto" w:val="clear"/>
              <w:tcMar>
                <w:top w:w="100.0" w:type="dxa"/>
                <w:left w:w="100.0" w:type="dxa"/>
                <w:bottom w:w="100.0" w:type="dxa"/>
                <w:right w:w="100.0" w:type="dxa"/>
              </w:tcMar>
              <w:vAlign w:val="top"/>
            </w:tcPr>
            <w:p w:rsidR="00000000" w:rsidDel="00000000" w:rsidP="00000000" w:rsidRDefault="00000000" w:rsidRPr="00000000" w14:paraId="0000007F">
              <w:pPr>
                <w:jc w:val="right"/>
                <w:rPr/>
              </w:pPr>
              <w:r w:rsidDel="00000000" w:rsidR="00000000" w:rsidRPr="00000000">
                <w:rPr>
                  <w:rtl w:val="0"/>
                </w:rPr>
                <w:br w:type="textWrapping"/>
              </w:r>
              <w:r w:rsidDel="00000000" w:rsidR="00000000" w:rsidRPr="00000000">
                <w:rPr/>
                <w:fldChar w:fldCharType="begin"/>
                <w:instrText xml:space="preserve">PAGE</w:instrText>
                <w:fldChar w:fldCharType="separate"/>
                <w:fldChar w:fldCharType="end"/>
              </w:r>
              <w:r w:rsidDel="00000000" w:rsidR="00000000" w:rsidRPr="00000000">
                <w:rPr>
                  <w:rtl w:val="0"/>
                </w:rPr>
              </w:r>
            </w:p>
          </w:tc>
        </w:tr>
      </w:tbl>
    </w:sdtContent>
  </w:sdt>
  <w:p w:rsidR="00000000" w:rsidDel="00000000" w:rsidP="00000000" w:rsidRDefault="00000000" w:rsidRPr="00000000" w14:paraId="00000080">
    <w:pPr>
      <w:spacing w:line="14.399999999999999" w:lineRule="auto"/>
      <w:rPr/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9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14.399999999999999" w:lineRule="auto"/>
      <w:ind w:left="0" w:right="0" w:firstLine="0"/>
      <w:jc w:val="left"/>
      <w:rPr>
        <w:sz w:val="20"/>
        <w:szCs w:val="20"/>
      </w:rPr>
    </w:pPr>
    <w:r w:rsidDel="00000000" w:rsidR="00000000" w:rsidRPr="00000000">
      <w:rPr>
        <w:sz w:val="20"/>
        <w:szCs w:val="20"/>
      </w:rPr>
      <w:drawing>
        <wp:anchor allowOverlap="1" behindDoc="0" distB="228600" distT="228600" distL="228600" distR="228600" hidden="0" layoutInCell="1" locked="0" relativeHeight="0" simplePos="0">
          <wp:simplePos x="0" y="0"/>
          <wp:positionH relativeFrom="page">
            <wp:posOffset>989965</wp:posOffset>
          </wp:positionH>
          <wp:positionV relativeFrom="page">
            <wp:posOffset>232410</wp:posOffset>
          </wp:positionV>
          <wp:extent cx="2682240" cy="508000"/>
          <wp:effectExtent b="0" l="0" r="0" t="0"/>
          <wp:wrapSquare wrapText="bothSides" distB="228600" distT="228600" distL="228600" distR="228600"/>
          <wp:docPr id="41" name="image1.jpg"/>
          <a:graphic>
            <a:graphicData uri="http://schemas.openxmlformats.org/drawingml/2006/picture">
              <pic:pic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2682240" cy="508000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A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14.399999999999999" w:lineRule="auto"/>
      <w:ind w:left="0" w:right="0" w:firstLine="0"/>
      <w:jc w:val="left"/>
      <w:rPr>
        <w:sz w:val="20"/>
        <w:szCs w:val="20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B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14.399999999999999" w:lineRule="auto"/>
      <w:ind w:left="0" w:right="0" w:firstLine="0"/>
      <w:jc w:val="left"/>
      <w:rPr>
        <w:sz w:val="20"/>
        <w:szCs w:val="20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C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14.399999999999999" w:lineRule="auto"/>
      <w:ind w:left="0" w:right="0" w:firstLine="0"/>
      <w:jc w:val="left"/>
      <w:rPr>
        <w:sz w:val="20"/>
        <w:szCs w:val="20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D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14.399999999999999" w:lineRule="auto"/>
      <w:ind w:left="0" w:right="0" w:firstLine="0"/>
      <w:jc w:val="left"/>
      <w:rPr>
        <w:sz w:val="20"/>
        <w:szCs w:val="20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E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14.399999999999999" w:lineRule="auto"/>
      <w:ind w:left="0" w:right="0" w:firstLine="0"/>
      <w:jc w:val="left"/>
      <w:rPr>
        <w:sz w:val="20"/>
        <w:szCs w:val="20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F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14.399999999999999" w:lineRule="auto"/>
      <w:ind w:left="0" w:right="0" w:firstLine="0"/>
      <w:jc w:val="left"/>
      <w:rPr>
        <w:sz w:val="20"/>
        <w:szCs w:val="20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30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14.399999999999999" w:lineRule="auto"/>
      <w:ind w:left="0" w:right="0" w:firstLine="0"/>
      <w:jc w:val="left"/>
      <w:rPr>
        <w:sz w:val="20"/>
        <w:szCs w:val="20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31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14.399999999999999" w:lineRule="auto"/>
      <w:ind w:left="0" w:right="0" w:firstLine="0"/>
      <w:jc w:val="left"/>
      <w:rPr>
        <w:sz w:val="20"/>
        <w:szCs w:val="20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32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14.399999999999999" w:lineRule="auto"/>
      <w:ind w:left="0" w:right="0" w:firstLine="0"/>
      <w:jc w:val="left"/>
      <w:rPr>
        <w:sz w:val="20"/>
        <w:szCs w:val="20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33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14.399999999999999" w:lineRule="auto"/>
      <w:ind w:left="0" w:right="0" w:firstLine="0"/>
      <w:jc w:val="left"/>
      <w:rPr>
        <w:sz w:val="20"/>
        <w:szCs w:val="20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34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14.399999999999999" w:lineRule="auto"/>
      <w:ind w:left="0" w:right="0" w:firstLine="0"/>
      <w:jc w:val="left"/>
      <w:rPr>
        <w:sz w:val="20"/>
        <w:szCs w:val="20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35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14.399999999999999" w:lineRule="auto"/>
      <w:ind w:left="0" w:right="0" w:firstLine="0"/>
      <w:jc w:val="left"/>
      <w:rPr>
        <w:sz w:val="20"/>
        <w:szCs w:val="20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36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14.399999999999999" w:lineRule="auto"/>
      <w:ind w:left="0" w:right="0" w:firstLine="0"/>
      <w:jc w:val="left"/>
      <w:rPr>
        <w:sz w:val="20"/>
        <w:szCs w:val="20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37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14.399999999999999" w:lineRule="auto"/>
      <w:ind w:left="0" w:right="0" w:firstLine="0"/>
      <w:jc w:val="left"/>
      <w:rPr>
        <w:sz w:val="20"/>
        <w:szCs w:val="20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38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14.399999999999999" w:lineRule="auto"/>
      <w:ind w:left="0" w:right="0" w:firstLine="0"/>
      <w:jc w:val="left"/>
      <w:rPr>
        <w:sz w:val="20"/>
        <w:szCs w:val="20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39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14.399999999999999" w:lineRule="auto"/>
      <w:ind w:left="0" w:right="0" w:firstLine="0"/>
      <w:jc w:val="left"/>
      <w:rPr>
        <w:sz w:val="20"/>
        <w:szCs w:val="20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3A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14.399999999999999" w:lineRule="auto"/>
      <w:ind w:left="0" w:right="0" w:firstLine="0"/>
      <w:jc w:val="left"/>
      <w:rPr>
        <w:sz w:val="20"/>
        <w:szCs w:val="20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3B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14.399999999999999" w:lineRule="auto"/>
      <w:ind w:left="0" w:right="0" w:firstLine="0"/>
      <w:jc w:val="left"/>
      <w:rPr>
        <w:sz w:val="20"/>
        <w:szCs w:val="20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3C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14.399999999999999" w:lineRule="auto"/>
      <w:ind w:left="0" w:right="0" w:firstLine="0"/>
      <w:jc w:val="left"/>
      <w:rPr>
        <w:sz w:val="20"/>
        <w:szCs w:val="20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3D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14.399999999999999" w:lineRule="auto"/>
      <w:ind w:left="0" w:right="0" w:firstLine="0"/>
      <w:jc w:val="left"/>
      <w:rPr>
        <w:sz w:val="20"/>
        <w:szCs w:val="20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3E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14.399999999999999" w:lineRule="auto"/>
      <w:ind w:left="0" w:right="0" w:firstLine="0"/>
      <w:jc w:val="left"/>
      <w:rPr>
        <w:sz w:val="20"/>
        <w:szCs w:val="20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3F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14.399999999999999" w:lineRule="auto"/>
      <w:ind w:left="0" w:right="0" w:firstLine="0"/>
      <w:jc w:val="left"/>
      <w:rPr>
        <w:sz w:val="20"/>
        <w:szCs w:val="20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40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14.399999999999999" w:lineRule="auto"/>
      <w:ind w:left="0" w:right="0" w:firstLine="0"/>
      <w:jc w:val="left"/>
      <w:rPr>
        <w:sz w:val="20"/>
        <w:szCs w:val="20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41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14.399999999999999" w:lineRule="auto"/>
      <w:ind w:left="0" w:right="0" w:firstLine="0"/>
      <w:jc w:val="left"/>
      <w:rPr>
        <w:sz w:val="20"/>
        <w:szCs w:val="20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42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14.399999999999999" w:lineRule="auto"/>
      <w:ind w:left="0" w:right="0" w:firstLine="0"/>
      <w:jc w:val="left"/>
      <w:rPr>
        <w:sz w:val="20"/>
        <w:szCs w:val="20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43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14.399999999999999" w:lineRule="auto"/>
      <w:ind w:left="0" w:right="0" w:firstLine="0"/>
      <w:jc w:val="left"/>
      <w:rPr>
        <w:sz w:val="20"/>
        <w:szCs w:val="20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44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14.399999999999999" w:lineRule="auto"/>
      <w:ind w:left="0" w:right="0" w:firstLine="0"/>
      <w:jc w:val="left"/>
      <w:rPr>
        <w:sz w:val="20"/>
        <w:szCs w:val="20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45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14.399999999999999" w:lineRule="auto"/>
      <w:ind w:left="0" w:right="0" w:firstLine="0"/>
      <w:jc w:val="left"/>
      <w:rPr>
        <w:sz w:val="20"/>
        <w:szCs w:val="20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46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14.399999999999999" w:lineRule="auto"/>
      <w:ind w:left="0" w:right="0" w:firstLine="0"/>
      <w:jc w:val="left"/>
      <w:rPr>
        <w:sz w:val="20"/>
        <w:szCs w:val="20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47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14.399999999999999" w:lineRule="auto"/>
      <w:ind w:left="0" w:right="0" w:firstLine="0"/>
      <w:jc w:val="left"/>
      <w:rPr>
        <w:sz w:val="20"/>
        <w:szCs w:val="20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48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14.399999999999999" w:lineRule="auto"/>
      <w:ind w:left="0" w:right="0" w:firstLine="0"/>
      <w:jc w:val="left"/>
      <w:rPr>
        <w:sz w:val="20"/>
        <w:szCs w:val="20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49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14.399999999999999" w:lineRule="auto"/>
      <w:ind w:left="0" w:right="0" w:firstLine="0"/>
      <w:jc w:val="left"/>
      <w:rPr>
        <w:sz w:val="20"/>
        <w:szCs w:val="20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4A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14.399999999999999" w:lineRule="auto"/>
      <w:ind w:left="0" w:right="0" w:firstLine="0"/>
      <w:jc w:val="left"/>
      <w:rPr>
        <w:sz w:val="20"/>
        <w:szCs w:val="20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4B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14.399999999999999" w:lineRule="auto"/>
      <w:ind w:left="0" w:right="0" w:firstLine="0"/>
      <w:jc w:val="left"/>
      <w:rPr>
        <w:sz w:val="20"/>
        <w:szCs w:val="20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4C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14.399999999999999" w:lineRule="auto"/>
      <w:ind w:left="0" w:right="0" w:firstLine="0"/>
      <w:jc w:val="left"/>
      <w:rPr>
        <w:sz w:val="20"/>
        <w:szCs w:val="20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4D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14.399999999999999" w:lineRule="auto"/>
      <w:ind w:left="0" w:right="0" w:firstLine="0"/>
      <w:jc w:val="left"/>
      <w:rPr>
        <w:sz w:val="20"/>
        <w:szCs w:val="20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4E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14.399999999999999" w:lineRule="auto"/>
      <w:ind w:left="0" w:right="0" w:firstLine="0"/>
      <w:jc w:val="left"/>
      <w:rPr>
        <w:sz w:val="20"/>
        <w:szCs w:val="20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4F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14.399999999999999" w:lineRule="auto"/>
      <w:ind w:left="0" w:right="0" w:firstLine="0"/>
      <w:jc w:val="left"/>
      <w:rPr>
        <w:sz w:val="20"/>
        <w:szCs w:val="20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50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14.399999999999999" w:lineRule="auto"/>
      <w:ind w:left="0" w:right="0" w:firstLine="0"/>
      <w:jc w:val="left"/>
      <w:rPr>
        <w:sz w:val="20"/>
        <w:szCs w:val="20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51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14.399999999999999" w:lineRule="auto"/>
      <w:ind w:left="0" w:right="0" w:firstLine="0"/>
      <w:jc w:val="left"/>
      <w:rPr>
        <w:sz w:val="20"/>
        <w:szCs w:val="20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52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14.399999999999999" w:lineRule="auto"/>
      <w:ind w:left="0" w:right="0" w:firstLine="0"/>
      <w:jc w:val="left"/>
      <w:rPr>
        <w:sz w:val="20"/>
        <w:szCs w:val="20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53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14.399999999999999" w:lineRule="auto"/>
      <w:ind w:left="0" w:right="0" w:firstLine="0"/>
      <w:jc w:val="left"/>
      <w:rPr>
        <w:sz w:val="20"/>
        <w:szCs w:val="20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54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14.399999999999999" w:lineRule="auto"/>
      <w:ind w:left="0" w:right="0" w:firstLine="0"/>
      <w:jc w:val="left"/>
      <w:rPr>
        <w:sz w:val="20"/>
        <w:szCs w:val="20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55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14.399999999999999" w:lineRule="auto"/>
      <w:ind w:left="0" w:right="0" w:firstLine="0"/>
      <w:jc w:val="left"/>
      <w:rPr>
        <w:sz w:val="20"/>
        <w:szCs w:val="20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56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14.399999999999999" w:lineRule="auto"/>
      <w:ind w:left="0" w:right="0" w:firstLine="0"/>
      <w:jc w:val="left"/>
      <w:rPr>
        <w:sz w:val="20"/>
        <w:szCs w:val="20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57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14.399999999999999" w:lineRule="auto"/>
      <w:ind w:left="0" w:right="0" w:firstLine="0"/>
      <w:jc w:val="left"/>
      <w:rPr>
        <w:sz w:val="20"/>
        <w:szCs w:val="20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58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14.399999999999999" w:lineRule="auto"/>
      <w:ind w:left="0" w:right="0" w:firstLine="0"/>
      <w:jc w:val="left"/>
      <w:rPr>
        <w:sz w:val="20"/>
        <w:szCs w:val="20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59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14.399999999999999" w:lineRule="auto"/>
      <w:ind w:left="0" w:right="0" w:firstLine="0"/>
      <w:jc w:val="left"/>
      <w:rPr>
        <w:sz w:val="20"/>
        <w:szCs w:val="20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5A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14.399999999999999" w:lineRule="auto"/>
      <w:ind w:left="0" w:right="0" w:firstLine="0"/>
      <w:jc w:val="left"/>
      <w:rPr>
        <w:sz w:val="20"/>
        <w:szCs w:val="20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5B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14.399999999999999" w:lineRule="auto"/>
      <w:ind w:left="0" w:right="0" w:firstLine="0"/>
      <w:jc w:val="left"/>
      <w:rPr>
        <w:sz w:val="20"/>
        <w:szCs w:val="20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5C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14.399999999999999" w:lineRule="auto"/>
      <w:ind w:left="0" w:right="0" w:firstLine="0"/>
      <w:jc w:val="left"/>
      <w:rPr>
        <w:sz w:val="20"/>
        <w:szCs w:val="20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5D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14.399999999999999" w:lineRule="auto"/>
      <w:ind w:left="0" w:right="0" w:firstLine="0"/>
      <w:jc w:val="left"/>
      <w:rPr>
        <w:sz w:val="20"/>
        <w:szCs w:val="20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5E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14.399999999999999" w:lineRule="auto"/>
      <w:ind w:left="0" w:right="0" w:firstLine="0"/>
      <w:jc w:val="left"/>
      <w:rPr>
        <w:sz w:val="20"/>
        <w:szCs w:val="20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5F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14.399999999999999" w:lineRule="auto"/>
      <w:ind w:left="0" w:right="0" w:firstLine="0"/>
      <w:jc w:val="left"/>
      <w:rPr>
        <w:sz w:val="20"/>
        <w:szCs w:val="20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60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14.399999999999999" w:lineRule="auto"/>
      <w:ind w:left="0" w:right="0" w:firstLine="0"/>
      <w:jc w:val="left"/>
      <w:rPr>
        <w:sz w:val="20"/>
        <w:szCs w:val="20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61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14.399999999999999" w:lineRule="auto"/>
      <w:ind w:left="0" w:right="0" w:firstLine="0"/>
      <w:jc w:val="left"/>
      <w:rPr>
        <w:sz w:val="20"/>
        <w:szCs w:val="20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62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14.399999999999999" w:lineRule="auto"/>
      <w:ind w:left="0" w:right="0" w:firstLine="0"/>
      <w:jc w:val="left"/>
      <w:rPr>
        <w:sz w:val="20"/>
        <w:szCs w:val="20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63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14.399999999999999" w:lineRule="auto"/>
      <w:ind w:left="0" w:right="0" w:firstLine="0"/>
      <w:jc w:val="left"/>
      <w:rPr>
        <w:sz w:val="20"/>
        <w:szCs w:val="20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64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14.399999999999999" w:lineRule="auto"/>
      <w:ind w:left="0" w:right="0" w:firstLine="0"/>
      <w:jc w:val="left"/>
      <w:rPr>
        <w:sz w:val="20"/>
        <w:szCs w:val="20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65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14.399999999999999" w:lineRule="auto"/>
      <w:ind w:left="0" w:right="0" w:firstLine="0"/>
      <w:jc w:val="left"/>
      <w:rPr>
        <w:sz w:val="20"/>
        <w:szCs w:val="20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66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14.399999999999999" w:lineRule="auto"/>
      <w:ind w:left="0" w:right="0" w:firstLine="0"/>
      <w:jc w:val="left"/>
      <w:rPr>
        <w:sz w:val="20"/>
        <w:szCs w:val="20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67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14.399999999999999" w:lineRule="auto"/>
      <w:ind w:left="0" w:right="0" w:firstLine="0"/>
      <w:jc w:val="left"/>
      <w:rPr>
        <w:sz w:val="20"/>
        <w:szCs w:val="20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68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14.399999999999999" w:lineRule="auto"/>
      <w:ind w:left="0" w:right="0" w:firstLine="0"/>
      <w:jc w:val="left"/>
      <w:rPr>
        <w:sz w:val="20"/>
        <w:szCs w:val="20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69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14.399999999999999" w:lineRule="auto"/>
      <w:ind w:left="0" w:right="0" w:firstLine="0"/>
      <w:jc w:val="left"/>
      <w:rPr>
        <w:sz w:val="20"/>
        <w:szCs w:val="20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6A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14.399999999999999" w:lineRule="auto"/>
      <w:ind w:left="0" w:right="0" w:firstLine="0"/>
      <w:jc w:val="left"/>
      <w:rPr>
        <w:sz w:val="20"/>
        <w:szCs w:val="20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6B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14.399999999999999" w:lineRule="auto"/>
      <w:ind w:left="0" w:right="0" w:firstLine="0"/>
      <w:jc w:val="left"/>
      <w:rPr>
        <w:sz w:val="20"/>
        <w:szCs w:val="20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6C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14.399999999999999" w:lineRule="auto"/>
      <w:ind w:left="0" w:right="0" w:firstLine="0"/>
      <w:jc w:val="left"/>
      <w:rPr>
        <w:sz w:val="20"/>
        <w:szCs w:val="20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6D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14.399999999999999" w:lineRule="auto"/>
      <w:ind w:left="0" w:right="0" w:firstLine="0"/>
      <w:jc w:val="left"/>
      <w:rPr>
        <w:sz w:val="20"/>
        <w:szCs w:val="20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6E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14.399999999999999" w:lineRule="auto"/>
      <w:ind w:left="0" w:right="0" w:firstLine="0"/>
      <w:jc w:val="left"/>
      <w:rPr>
        <w:sz w:val="20"/>
        <w:szCs w:val="20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6F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14.399999999999999" w:lineRule="auto"/>
      <w:ind w:left="0" w:right="0" w:firstLine="0"/>
      <w:jc w:val="left"/>
      <w:rPr>
        <w:sz w:val="20"/>
        <w:szCs w:val="20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70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14.399999999999999" w:lineRule="auto"/>
      <w:ind w:left="0" w:right="0" w:firstLine="0"/>
      <w:jc w:val="left"/>
      <w:rPr>
        <w:sz w:val="20"/>
        <w:szCs w:val="20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71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14.399999999999999" w:lineRule="auto"/>
      <w:ind w:left="0" w:right="0" w:firstLine="0"/>
      <w:jc w:val="left"/>
      <w:rPr>
        <w:sz w:val="20"/>
        <w:szCs w:val="20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72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14.399999999999999" w:lineRule="auto"/>
      <w:ind w:left="0" w:right="0" w:firstLine="0"/>
      <w:jc w:val="left"/>
      <w:rPr>
        <w:sz w:val="20"/>
        <w:szCs w:val="20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73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14.399999999999999" w:lineRule="auto"/>
      <w:ind w:left="0" w:right="0" w:firstLine="0"/>
      <w:jc w:val="left"/>
      <w:rPr>
        <w:sz w:val="20"/>
        <w:szCs w:val="20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74">
    <w:pPr>
      <w:spacing w:before="4" w:lineRule="auto"/>
      <w:ind w:right="-138"/>
      <w:rPr>
        <w:b w:val="1"/>
        <w:bCs w:val="1"/>
        <w:color w:val="999999"/>
        <w:sz w:val="18"/>
        <w:szCs w:val="18"/>
      </w:rPr>
    </w:pPr>
    <w:r w:rsidDel="00000000" w:rsidR="00000000" w:rsidRPr="00000000">
      <w:rPr>
        <w:b w:val="1"/>
        <w:bCs w:val="1"/>
        <w:color w:val="999999"/>
        <w:sz w:val="18"/>
        <w:szCs w:val="18"/>
        <w:rtl w:val="0"/>
      </w:rPr>
      <w:t xml:space="preserve">CONCORSO PER LA PREMIAZIONE DELLA FEDELTÀ AL LAVORO E DEL PROGRESSO ECONOMICO - EDIZIONE 2026.</w:t>
    </w:r>
  </w:p>
  <w:p w:rsidR="00000000" w:rsidDel="00000000" w:rsidP="00000000" w:rsidRDefault="00000000" w:rsidRPr="00000000" w14:paraId="00000075">
    <w:pPr>
      <w:spacing w:before="4" w:lineRule="auto"/>
      <w:ind w:right="-138"/>
      <w:rPr>
        <w:b w:val="1"/>
        <w:bCs w:val="1"/>
        <w:color w:val="999999"/>
        <w:sz w:val="18"/>
        <w:szCs w:val="18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76">
    <w:pPr>
      <w:spacing w:before="4" w:lineRule="auto"/>
      <w:ind w:right="-138"/>
      <w:rPr>
        <w:b w:val="1"/>
        <w:bCs w:val="1"/>
        <w:color w:val="999999"/>
        <w:sz w:val="18"/>
        <w:szCs w:val="18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77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14.399999999999999" w:lineRule="auto"/>
      <w:ind w:left="0" w:right="0" w:firstLine="0"/>
      <w:jc w:val="left"/>
      <w:rPr>
        <w:sz w:val="20"/>
        <w:szCs w:val="20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78">
    <w:pPr>
      <w:rPr/>
    </w:pPr>
    <w:r w:rsidDel="00000000" w:rsidR="00000000" w:rsidRPr="00000000">
      <w:rPr/>
      <w:drawing>
        <wp:anchor allowOverlap="1" behindDoc="0" distB="228600" distT="228600" distL="228600" distR="228600" hidden="0" layoutInCell="1" locked="0" relativeHeight="0" simplePos="0">
          <wp:simplePos x="0" y="0"/>
          <wp:positionH relativeFrom="page">
            <wp:posOffset>989965</wp:posOffset>
          </wp:positionH>
          <wp:positionV relativeFrom="page">
            <wp:posOffset>234000</wp:posOffset>
          </wp:positionV>
          <wp:extent cx="2682240" cy="508000"/>
          <wp:effectExtent b="0" l="0" r="0" t="0"/>
          <wp:wrapSquare wrapText="bothSides" distB="228600" distT="228600" distL="228600" distR="228600"/>
          <wp:docPr id="42" name="image1.jpg"/>
          <a:graphic>
            <a:graphicData uri="http://schemas.openxmlformats.org/drawingml/2006/picture">
              <pic:pic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2682240" cy="508000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it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spacing w:before="18" w:lineRule="auto"/>
      <w:ind w:left="108"/>
    </w:pPr>
    <w:rPr>
      <w:b w:val="1"/>
      <w:bCs w:val="1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spacing w:before="1" w:lineRule="auto"/>
      <w:ind w:left="2574" w:right="529" w:hanging="980"/>
    </w:pPr>
    <w:rPr>
      <w:b w:val="1"/>
      <w:bCs w:val="1"/>
      <w:sz w:val="32"/>
      <w:szCs w:val="3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character" w:styleId="Carpredefinitoparagrafo" w:default="1">
    <w:name w:val="Default Paragraph Font"/>
    <w:uiPriority w:val="1"/>
    <w:semiHidden w:val="1"/>
    <w:unhideWhenUsed w:val="1"/>
  </w:style>
  <w:style w:type="table" w:styleId="Tabellanormale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essunelenco" w:default="1">
    <w:name w:val="No List"/>
    <w:uiPriority w:val="99"/>
    <w:semiHidden w:val="1"/>
    <w:unhideWhenUsed w:val="1"/>
  </w:style>
  <w:style w:type="table" w:styleId="TableNormal" w:customStyle="1">
    <w:name w:val="Table Normal"/>
    <w:uiPriority w:val="2"/>
    <w:semiHidden w:val="1"/>
    <w:unhideWhenUsed w:val="1"/>
    <w:qFormat w:val="1"/>
    <w:tblPr>
      <w:tblInd w:w="0.0" w:type="dxa"/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Corpotesto">
    <w:name w:val="Body Text"/>
    <w:basedOn w:val="Normale"/>
    <w:uiPriority w:val="1"/>
    <w:qFormat w:val="1"/>
  </w:style>
  <w:style w:type="paragraph" w:styleId="Paragrafoelenco">
    <w:name w:val="List Paragraph"/>
    <w:basedOn w:val="Normale"/>
    <w:uiPriority w:val="1"/>
    <w:qFormat w:val="1"/>
    <w:pPr>
      <w:ind w:left="502" w:hanging="360"/>
      <w:jc w:val="both"/>
    </w:pPr>
  </w:style>
  <w:style w:type="paragraph" w:styleId="TableParagraph" w:customStyle="1">
    <w:name w:val="Table Paragraph"/>
    <w:basedOn w:val="Normale"/>
    <w:uiPriority w:val="1"/>
    <w:qFormat w:val="1"/>
  </w:style>
  <w:style w:type="paragraph" w:styleId="Intestazione">
    <w:name w:val="header"/>
    <w:basedOn w:val="Normale"/>
    <w:link w:val="IntestazioneCarattere"/>
    <w:uiPriority w:val="99"/>
    <w:unhideWhenUsed w:val="1"/>
    <w:rsid w:val="00BD0DC5"/>
    <w:pPr>
      <w:tabs>
        <w:tab w:val="center" w:pos="4819"/>
        <w:tab w:val="right" w:pos="9638"/>
      </w:tabs>
    </w:pPr>
  </w:style>
  <w:style w:type="character" w:styleId="IntestazioneCarattere" w:customStyle="1">
    <w:name w:val="Intestazione Carattere"/>
    <w:basedOn w:val="Carpredefinitoparagrafo"/>
    <w:link w:val="Intestazione"/>
    <w:uiPriority w:val="99"/>
    <w:rsid w:val="00BD0DC5"/>
    <w:rPr>
      <w:rFonts w:ascii="Calibri" w:cs="Calibri" w:eastAsia="Calibri" w:hAnsi="Calibri"/>
      <w:lang w:val="it-IT"/>
    </w:rPr>
  </w:style>
  <w:style w:type="paragraph" w:styleId="Pidipagina">
    <w:name w:val="footer"/>
    <w:basedOn w:val="Normale"/>
    <w:link w:val="PidipaginaCarattere"/>
    <w:uiPriority w:val="99"/>
    <w:unhideWhenUsed w:val="1"/>
    <w:rsid w:val="00BD0DC5"/>
    <w:pPr>
      <w:tabs>
        <w:tab w:val="center" w:pos="4819"/>
        <w:tab w:val="right" w:pos="9638"/>
      </w:tabs>
    </w:pPr>
  </w:style>
  <w:style w:type="character" w:styleId="PidipaginaCarattere" w:customStyle="1">
    <w:name w:val="Piè di pagina Carattere"/>
    <w:basedOn w:val="Carpredefinitoparagrafo"/>
    <w:link w:val="Pidipagina"/>
    <w:uiPriority w:val="99"/>
    <w:rsid w:val="00BD0DC5"/>
    <w:rPr>
      <w:rFonts w:ascii="Calibri" w:cs="Calibri" w:eastAsia="Calibri" w:hAnsi="Calibri"/>
      <w:lang w:val="it-IT"/>
    </w:rPr>
  </w:style>
  <w:style w:type="character" w:styleId="Collegamentoipertestuale">
    <w:name w:val="Hyperlink"/>
    <w:basedOn w:val="Carpredefinitoparagrafo"/>
    <w:uiPriority w:val="99"/>
    <w:unhideWhenUsed w:val="1"/>
    <w:rsid w:val="0072188A"/>
    <w:rPr>
      <w:color w:val="0000ff" w:themeColor="hyperlink"/>
      <w:u w:val="single"/>
    </w:rPr>
  </w:style>
  <w:style w:type="table" w:styleId="Table1">
    <w:basedOn w:val="TableNormal"/>
    <w:tblPr>
      <w:tblStyleRowBandSize w:val="1"/>
      <w:tblStyleColBandSize w:val="1"/>
    </w:tblPr>
  </w:style>
  <w:style w:type="table" w:styleId="Table2">
    <w:basedOn w:val="TableNormal"/>
    <w:tblPr>
      <w:tblStyleRowBandSize w:val="1"/>
      <w:tblStyleColBandSize w:val="1"/>
    </w:tblPr>
  </w:style>
  <w:style w:type="table" w:styleId="Table3">
    <w:basedOn w:val="TableNormal"/>
    <w:tblPr>
      <w:tblStyleRowBandSize w:val="1"/>
      <w:tblStyleColBandSize w:val="1"/>
    </w:tblPr>
  </w:style>
  <w:style w:type="table" w:styleId="Table4">
    <w:basedOn w:val="TableNormal"/>
    <w:tblPr>
      <w:tblStyleRowBandSize w:val="1"/>
      <w:tblStyleColBandSize w:val="1"/>
    </w:tblPr>
  </w:style>
  <w:style w:type="table" w:styleId="Table5">
    <w:basedOn w:val="TableNormal"/>
    <w:tblPr>
      <w:tblStyleRowBandSize w:val="1"/>
      <w:tblStyleColBandSize w:val="1"/>
    </w:tblPr>
  </w:style>
  <w:style w:type="table" w:styleId="Table6">
    <w:basedOn w:val="TableNormal"/>
    <w:tblPr>
      <w:tblStyleRowBandSize w:val="1"/>
      <w:tblStyleColBandSize w:val="1"/>
    </w:tblPr>
  </w:style>
  <w:style w:type="table" w:styleId="Table1">
    <w:basedOn w:val="TableNormal"/>
    <w:tblPr>
      <w:tblStyleRowBandSize w:val="1"/>
      <w:tblStyleColBandSize w:val="1"/>
    </w:tblPr>
  </w:style>
  <w:style w:type="table" w:styleId="Table2">
    <w:basedOn w:val="TableNormal"/>
    <w:tblPr>
      <w:tblStyleRowBandSize w:val="1"/>
      <w:tblStyleColBandSize w:val="1"/>
    </w:tblPr>
  </w:style>
  <w:style w:type="table" w:styleId="Table3">
    <w:basedOn w:val="TableNormal"/>
    <w:tblPr>
      <w:tblStyleRowBandSize w:val="1"/>
      <w:tblStyleColBandSize w:val="1"/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2.xml"/><Relationship Id="rId10" Type="http://schemas.openxmlformats.org/officeDocument/2006/relationships/footer" Target="footer1.xml"/><Relationship Id="rId9" Type="http://schemas.openxmlformats.org/officeDocument/2006/relationships/header" Target="header2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mailto:cciaa@pec.marche.camcom.it" TargetMode="External"/><Relationship Id="rId8" Type="http://schemas.openxmlformats.org/officeDocument/2006/relationships/header" Target="header1.xml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hyperlink" Target="mailto:cciaa@pec.marche.camcom.it" TargetMode="External"/><Relationship Id="rId2" Type="http://schemas.openxmlformats.org/officeDocument/2006/relationships/hyperlink" Target="http://www.marche.camcom.it" TargetMode="External"/></Relationships>
</file>

<file path=word/_rels/footer2.xml.rels><?xml version="1.0" encoding="UTF-8" standalone="yes"?><Relationships xmlns="http://schemas.openxmlformats.org/package/2006/relationships"><Relationship Id="rId1" Type="http://schemas.openxmlformats.org/officeDocument/2006/relationships/hyperlink" Target="mailto:cciaa@pec.marche.camcom.it" TargetMode="External"/><Relationship Id="rId2" Type="http://schemas.openxmlformats.org/officeDocument/2006/relationships/hyperlink" Target="http://www.marche.camcom.it" TargetMode="Externa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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yAnZ2sN1Klnwe8gk5VtsWU58F1w==">CgMxLjAaHwoBMBIaChgICVIUChJ0YWJsZS5jM2dsMTUyOG05aXEaHwoBMRIaChgICVIUChJ0YWJsZS5uaXkyeTQ0eTJ0ZTcaHwoBMhIaChgICVIUChJ0YWJsZS41MWwzMWtkMmE0MzE4AHIhMTRMbmVTNWU4RkE4RmdQOWVUbmJYN1BoZFVFM2JadGlD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2026-09-03T13:32:00Z</dcterms:created>
  <dc:creator>Elisabetta Scaturro CLI1042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2026-03-05T00:00:00Z</vt:filetime>
  </property>
  <property fmtid="{D5CDD505-2E9C-101B-9397-08002B2CF9AE}" pid="4" name="Creator">
    <vt:lpwstr>Microsoft® Word per Microsoft 365</vt:lpwstr>
  </property>
  <property fmtid="{D5CDD505-2E9C-101B-9397-08002B2CF9AE}" pid="5" name="LastSaved">
    <vt:filetime>2026-09-03T00:00:00Z</vt:filetime>
  </property>
  <property fmtid="{D5CDD505-2E9C-101B-9397-08002B2CF9AE}" pid="6" name="Producer">
    <vt:lpwstr>Microsoft® Word per Microsoft 365</vt:lpwstr>
  </property>
</Properties>
</file>