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-properties+xml" PartName="/docProps/custom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2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2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custom-properties" Target="docProps/custom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" w:line="240" w:lineRule="auto"/>
        <w:ind w:left="0" w:right="-138" w:firstLine="0"/>
        <w:jc w:val="both"/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CONCORSO PER LA PREMIAZIONE DELLA FEDELTÀ AL LAVORO E DEL PROGRESSO ECONOMICO</w:t>
      </w:r>
      <w:r w:rsidDel="00000000" w:rsidR="00000000" w:rsidRPr="00000000">
        <w:rPr>
          <w:sz w:val="24"/>
          <w:szCs w:val="24"/>
          <w:rtl w:val="0"/>
        </w:rPr>
        <w:t xml:space="preserve">, </w:t>
      </w: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EDIZIONE 2026</w:t>
      </w:r>
      <w:r w:rsidDel="00000000" w:rsidR="00000000" w:rsidRPr="00000000">
        <w:rPr>
          <w:sz w:val="24"/>
          <w:szCs w:val="24"/>
          <w:rtl w:val="0"/>
        </w:rPr>
        <w:t xml:space="preserve"> -</w:t>
      </w: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 Modello Imprese</w:t>
      </w:r>
    </w:p>
    <w:p w:rsidR="00000000" w:rsidDel="00000000" w:rsidP="00000000" w:rsidRDefault="00000000" w:rsidRPr="00000000" w14:paraId="0000000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" w:line="240" w:lineRule="auto"/>
        <w:ind w:left="0" w:right="-138" w:firstLine="0"/>
        <w:jc w:val="left"/>
        <w:rPr>
          <w:i w:val="1"/>
          <w:iCs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shd w:fill="d9d9d9" w:val="clear"/>
        <w:spacing w:before="4" w:lineRule="auto"/>
        <w:ind w:right="-138"/>
        <w:jc w:val="center"/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DOMANDA DI PARTECIPAZIONE</w:t>
      </w:r>
    </w:p>
    <w:p w:rsidR="00000000" w:rsidDel="00000000" w:rsidP="00000000" w:rsidRDefault="00000000" w:rsidRPr="00000000" w14:paraId="00000004">
      <w:pPr>
        <w:spacing w:before="4" w:lineRule="auto"/>
        <w:ind w:right="-138"/>
        <w:jc w:val="center"/>
        <w:rPr>
          <w:b w:val="1"/>
          <w:bCs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spacing w:before="4" w:lineRule="auto"/>
        <w:ind w:right="-138"/>
        <w:jc w:val="right"/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ALLA CAMERA DI COMMERCIO </w:t>
      </w:r>
    </w:p>
    <w:p w:rsidR="00000000" w:rsidDel="00000000" w:rsidP="00000000" w:rsidRDefault="00000000" w:rsidRPr="00000000" w14:paraId="00000006">
      <w:pPr>
        <w:spacing w:before="4" w:lineRule="auto"/>
        <w:ind w:right="-138"/>
        <w:jc w:val="right"/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DELLE MARCHE</w:t>
      </w:r>
    </w:p>
    <w:p w:rsidR="00000000" w:rsidDel="00000000" w:rsidP="00000000" w:rsidRDefault="00000000" w:rsidRPr="00000000" w14:paraId="00000007">
      <w:pPr>
        <w:spacing w:before="4" w:lineRule="auto"/>
        <w:ind w:right="-138"/>
        <w:jc w:val="right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 PEC: cciaa@pec.marche.camcom.it</w:t>
      </w:r>
    </w:p>
    <w:p w:rsidR="00000000" w:rsidDel="00000000" w:rsidP="00000000" w:rsidRDefault="00000000" w:rsidRPr="00000000" w14:paraId="00000008">
      <w:pPr>
        <w:spacing w:before="4" w:line="276" w:lineRule="auto"/>
        <w:ind w:right="-138"/>
        <w:rPr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spacing w:before="4" w:line="276" w:lineRule="auto"/>
        <w:ind w:right="-138"/>
        <w:rPr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spacing w:before="4" w:line="276" w:lineRule="auto"/>
        <w:ind w:right="-138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Il / La sottoscritto/a, _____________________________ nat__ a _______________________ il ________ titolare/legale rappresentante dell’impresa ________________________________ con sede in _________________________________ cap. ____________ prov. ___________ via _________________________________ n. ___ tel.  _____________________ CF/P.IVA ____________________________ indirizzo e-mail __________________________________</w:t>
      </w:r>
    </w:p>
    <w:p w:rsidR="00000000" w:rsidDel="00000000" w:rsidP="00000000" w:rsidRDefault="00000000" w:rsidRPr="00000000" w14:paraId="0000000B">
      <w:pPr>
        <w:spacing w:before="4" w:line="276" w:lineRule="auto"/>
        <w:ind w:right="-138"/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spacing w:after="0" w:before="4" w:line="276" w:lineRule="auto"/>
        <w:ind w:right="-138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presa visione delle norme relative al concorso in oggetto, bandito da codesta Camera di Commercio, </w:t>
      </w:r>
    </w:p>
    <w:p w:rsidR="00000000" w:rsidDel="00000000" w:rsidP="00000000" w:rsidRDefault="00000000" w:rsidRPr="00000000" w14:paraId="0000000D">
      <w:pPr>
        <w:spacing w:after="0" w:before="0" w:line="276" w:lineRule="auto"/>
        <w:ind w:right="-138"/>
        <w:jc w:val="center"/>
        <w:rPr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spacing w:after="0" w:before="0" w:line="276" w:lineRule="auto"/>
        <w:ind w:right="-138"/>
        <w:jc w:val="center"/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CHIEDE</w:t>
      </w:r>
    </w:p>
    <w:p w:rsidR="00000000" w:rsidDel="00000000" w:rsidP="00000000" w:rsidRDefault="00000000" w:rsidRPr="00000000" w14:paraId="0000000F">
      <w:pPr>
        <w:spacing w:after="200" w:before="4" w:line="276" w:lineRule="auto"/>
        <w:ind w:right="-138"/>
        <w:jc w:val="center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che l'impresa _________________________________________ venga ammessa al concorso </w:t>
      </w:r>
    </w:p>
    <w:p w:rsidR="00000000" w:rsidDel="00000000" w:rsidP="00000000" w:rsidRDefault="00000000" w:rsidRPr="00000000" w14:paraId="00000010">
      <w:pPr>
        <w:spacing w:after="0" w:before="4" w:line="276" w:lineRule="auto"/>
        <w:ind w:right="-138"/>
        <w:jc w:val="center"/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E DICHIARA</w:t>
      </w:r>
    </w:p>
    <w:p w:rsidR="00000000" w:rsidDel="00000000" w:rsidP="00000000" w:rsidRDefault="00000000" w:rsidRPr="00000000" w14:paraId="00000011">
      <w:pPr>
        <w:spacing w:after="0" w:before="4" w:line="276" w:lineRule="auto"/>
        <w:ind w:right="-138"/>
        <w:jc w:val="center"/>
        <w:rPr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numPr>
          <w:ilvl w:val="0"/>
          <w:numId w:val="1"/>
        </w:numPr>
        <w:spacing w:after="200" w:before="4" w:line="276" w:lineRule="auto"/>
        <w:ind w:left="720" w:right="-138" w:hanging="360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di non aver mai ricevuto tale premio dalla Camera di Commercio delle Marche o dalle estinte Camere di Commercio di Pesaro, Ancona, Macerata, Fermo e Ascoli Piceno;</w:t>
      </w:r>
    </w:p>
    <w:p w:rsidR="00000000" w:rsidDel="00000000" w:rsidP="00000000" w:rsidRDefault="00000000" w:rsidRPr="00000000" w14:paraId="00000013">
      <w:pPr>
        <w:keepNext w:val="0"/>
        <w:keepLines w:val="0"/>
        <w:pageBreakBefore w:val="0"/>
        <w:widowControl w:val="0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4" w:line="276" w:lineRule="auto"/>
        <w:ind w:left="720" w:right="-138" w:hanging="360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di avere un periodo di ininterrotta attività, non inferiore a 30 anni, maturati al 31 dicembre 2025;</w:t>
      </w:r>
    </w:p>
    <w:p w:rsidR="00000000" w:rsidDel="00000000" w:rsidP="00000000" w:rsidRDefault="00000000" w:rsidRPr="00000000" w14:paraId="00000014">
      <w:pPr>
        <w:keepNext w:val="0"/>
        <w:keepLines w:val="0"/>
        <w:pageBreakBefore w:val="0"/>
        <w:widowControl w:val="0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4" w:line="276" w:lineRule="auto"/>
        <w:ind w:left="720" w:right="-138" w:hanging="360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di essere iscritta al Registro Imprese della Camera di Commercio delle Marche e in regola con il pagamento del diritto annuale;</w:t>
      </w:r>
    </w:p>
    <w:p w:rsidR="00000000" w:rsidDel="00000000" w:rsidP="00000000" w:rsidRDefault="00000000" w:rsidRPr="00000000" w14:paraId="00000015">
      <w:pPr>
        <w:keepNext w:val="0"/>
        <w:keepLines w:val="0"/>
        <w:pageBreakBefore w:val="0"/>
        <w:widowControl w:val="0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4" w:line="276" w:lineRule="auto"/>
        <w:ind w:left="720" w:right="-138" w:hanging="360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di avere regolarmente assolto gli obblighi contributivi previdenziali e assistenziali (DURC regolare);</w:t>
      </w:r>
    </w:p>
    <w:p w:rsidR="00000000" w:rsidDel="00000000" w:rsidP="00000000" w:rsidRDefault="00000000" w:rsidRPr="00000000" w14:paraId="00000016">
      <w:pPr>
        <w:keepNext w:val="0"/>
        <w:keepLines w:val="0"/>
        <w:pageBreakBefore w:val="0"/>
        <w:widowControl w:val="0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4" w:line="276" w:lineRule="auto"/>
        <w:ind w:left="720" w:right="-138" w:hanging="360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di non essere sottoposte a fallimento, concordato fallimentare, liquidazione coatta amministrativa, amministrazione straordinaria, concordato preventivo con effetti liquidatori;</w:t>
      </w:r>
    </w:p>
    <w:p w:rsidR="00000000" w:rsidDel="00000000" w:rsidP="00000000" w:rsidRDefault="00000000" w:rsidRPr="00000000" w14:paraId="00000017">
      <w:pPr>
        <w:keepNext w:val="0"/>
        <w:keepLines w:val="0"/>
        <w:pageBreakBefore w:val="0"/>
        <w:widowControl w:val="0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4" w:line="276" w:lineRule="auto"/>
        <w:ind w:left="720" w:right="-138" w:hanging="360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di non avere subito applicazione della sanzione interdittiva di cui all’articolo 9, comma 2, lettera d) , del decreto legislativo 8 giugno 2001, n. 231, o di altra sanzione che comporta il divieto di contrarre con la pubblica amministrazione;</w:t>
      </w:r>
    </w:p>
    <w:p w:rsidR="00000000" w:rsidDel="00000000" w:rsidP="00000000" w:rsidRDefault="00000000" w:rsidRPr="00000000" w14:paraId="00000018">
      <w:pPr>
        <w:keepNext w:val="0"/>
        <w:keepLines w:val="0"/>
        <w:pageBreakBefore w:val="0"/>
        <w:widowControl w:val="0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4" w:line="276" w:lineRule="auto"/>
        <w:ind w:left="720" w:right="-138" w:hanging="360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di non avere subito condanna dei legali rappresentanti o degli amministratori del proponente, con sentenza definitiva o con decreto penale di condanna divenuto irrevocabile, per i reati che costituiscono motivo di esclusione di un operatore economico dalla partecipazione a una procedura di appalto o concessione ai sensi della normativa in materia di contratti pubblici vigente alla data di presentazione della domanda ai sensi dell’articolo 9, comma c) del decreto legislativo 27/11/2025, n. 184 (La preclusione, in ogni caso, non opera quando il reato è stato depenalizzato oppure quando è intervenuta la riabilitazione oppure, nei casi di condanna ad una pena accessoria perpetua, quando questa è stata dichiarata estinta ai sensi dell’articolo 179, settimo comma, del codice penale, oppure quando il reato è stato dichiarato estinto dopo la condanna oppure in caso di revoca della condanna medesima);</w:t>
      </w:r>
    </w:p>
    <w:p w:rsidR="00000000" w:rsidDel="00000000" w:rsidP="00000000" w:rsidRDefault="00000000" w:rsidRPr="00000000" w14:paraId="00000019">
      <w:pPr>
        <w:keepNext w:val="0"/>
        <w:keepLines w:val="0"/>
        <w:pageBreakBefore w:val="0"/>
        <w:widowControl w:val="0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4" w:line="276" w:lineRule="auto"/>
        <w:ind w:left="720" w:right="-138" w:hanging="360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di essere informato sul trattamento dei dati personali ex art. 5 del bando di premiazione</w:t>
      </w:r>
      <w:r w:rsidDel="00000000" w:rsidR="00000000" w:rsidRPr="00000000">
        <w:rPr>
          <w:sz w:val="24"/>
          <w:szCs w:val="24"/>
          <w:rtl w:val="0"/>
        </w:rPr>
        <w:t xml:space="preserve">.</w:t>
      </w:r>
    </w:p>
    <w:p w:rsidR="00000000" w:rsidDel="00000000" w:rsidP="00000000" w:rsidRDefault="00000000" w:rsidRPr="00000000" w14:paraId="0000001A">
      <w:pPr>
        <w:spacing w:before="4" w:lineRule="auto"/>
        <w:ind w:right="-138"/>
        <w:rPr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sdt>
      <w:sdtPr>
        <w:lock w:val="contentLocked"/>
        <w:id w:val="-357671054"/>
        <w:tag w:val="goog_rdk_0"/>
      </w:sdtPr>
      <w:sdtContent>
        <w:tbl>
          <w:tblPr>
            <w:tblStyle w:val="Table1"/>
            <w:tblW w:w="8934.0" w:type="dxa"/>
            <w:jc w:val="left"/>
            <w:tbl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  <w:insideH w:color="000000" w:space="0" w:sz="8" w:val="single"/>
              <w:insideV w:color="000000" w:space="0" w:sz="8" w:val="single"/>
            </w:tblBorders>
            <w:tblLayout w:type="fixed"/>
            <w:tblLook w:val="0600"/>
          </w:tblPr>
          <w:tblGrid>
            <w:gridCol w:w="4467"/>
            <w:gridCol w:w="4467"/>
            <w:tblGridChange w:id="0">
              <w:tblGrid>
                <w:gridCol w:w="4467"/>
                <w:gridCol w:w="4467"/>
              </w:tblGrid>
            </w:tblGridChange>
          </w:tblGrid>
          <w:tr>
            <w:trPr>
              <w:cantSplit w:val="0"/>
              <w:trHeight w:val="1170" w:hRule="atLeast"/>
              <w:tblHeader w:val="0"/>
            </w:trPr>
            <w:tc>
              <w:tcPr>
                <w:tcBorders>
                  <w:top w:color="ffffff" w:space="0" w:sz="8" w:val="single"/>
                  <w:left w:color="ffffff" w:space="0" w:sz="8" w:val="single"/>
                  <w:bottom w:color="ffffff" w:space="0" w:sz="8" w:val="single"/>
                  <w:right w:color="ffffff" w:space="0" w:sz="8" w:val="single"/>
                </w:tcBorders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bottom"/>
              </w:tcPr>
              <w:p w:rsidR="00000000" w:rsidDel="00000000" w:rsidP="00000000" w:rsidRDefault="00000000" w:rsidRPr="00000000" w14:paraId="0000001B">
                <w:pPr>
                  <w:rPr>
                    <w:sz w:val="24"/>
                    <w:szCs w:val="24"/>
                  </w:rPr>
                </w:pPr>
                <w:r w:rsidDel="00000000" w:rsidR="00000000" w:rsidRPr="00000000">
                  <w:rPr>
                    <w:sz w:val="24"/>
                    <w:szCs w:val="24"/>
                    <w:rtl w:val="0"/>
                  </w:rPr>
                  <w:t xml:space="preserve">________________________________</w:t>
                </w:r>
              </w:p>
              <w:p w:rsidR="00000000" w:rsidDel="00000000" w:rsidP="00000000" w:rsidRDefault="00000000" w:rsidRPr="00000000" w14:paraId="0000001C">
                <w:pPr>
                  <w:rPr>
                    <w:sz w:val="20"/>
                    <w:szCs w:val="20"/>
                  </w:rPr>
                </w:pPr>
                <w:r w:rsidDel="00000000" w:rsidR="00000000" w:rsidRPr="00000000">
                  <w:rPr>
                    <w:sz w:val="20"/>
                    <w:szCs w:val="20"/>
                    <w:rtl w:val="0"/>
                  </w:rPr>
                  <w:t xml:space="preserve">(luogo e data)</w:t>
                </w:r>
              </w:p>
            </w:tc>
            <w:tc>
              <w:tcPr>
                <w:tcBorders>
                  <w:top w:color="ffffff" w:space="0" w:sz="8" w:val="single"/>
                  <w:left w:color="ffffff" w:space="0" w:sz="8" w:val="single"/>
                  <w:bottom w:color="ffffff" w:space="0" w:sz="8" w:val="single"/>
                  <w:right w:color="ffffff" w:space="0" w:sz="8" w:val="single"/>
                </w:tcBorders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bottom"/>
              </w:tcPr>
              <w:p w:rsidR="00000000" w:rsidDel="00000000" w:rsidP="00000000" w:rsidRDefault="00000000" w:rsidRPr="00000000" w14:paraId="0000001D">
                <w:pPr>
                  <w:jc w:val="right"/>
                  <w:rPr>
                    <w:sz w:val="24"/>
                    <w:szCs w:val="24"/>
                  </w:rPr>
                </w:pPr>
                <w:r w:rsidDel="00000000" w:rsidR="00000000" w:rsidRPr="00000000">
                  <w:rPr>
                    <w:sz w:val="24"/>
                    <w:szCs w:val="24"/>
                    <w:rtl w:val="0"/>
                  </w:rPr>
                  <w:t xml:space="preserve">________________________________</w:t>
                </w:r>
              </w:p>
              <w:p w:rsidR="00000000" w:rsidDel="00000000" w:rsidP="00000000" w:rsidRDefault="00000000" w:rsidRPr="00000000" w14:paraId="0000001E">
                <w:pPr>
                  <w:jc w:val="right"/>
                  <w:rPr>
                    <w:sz w:val="20"/>
                    <w:szCs w:val="20"/>
                  </w:rPr>
                </w:pPr>
                <w:r w:rsidDel="00000000" w:rsidR="00000000" w:rsidRPr="00000000">
                  <w:rPr>
                    <w:sz w:val="20"/>
                    <w:szCs w:val="20"/>
                    <w:rtl w:val="0"/>
                  </w:rPr>
                  <w:t xml:space="preserve">(firma digitale ai sensi D.Lgs. 82/2005 e s.m.i. ) </w:t>
                </w:r>
              </w:p>
            </w:tc>
          </w:tr>
        </w:tbl>
      </w:sdtContent>
    </w:sdt>
    <w:p w:rsidR="00000000" w:rsidDel="00000000" w:rsidP="00000000" w:rsidRDefault="00000000" w:rsidRPr="00000000" w14:paraId="0000001F">
      <w:pPr>
        <w:spacing w:before="4" w:lineRule="auto"/>
        <w:ind w:right="-138"/>
        <w:rPr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spacing w:before="4" w:lineRule="auto"/>
        <w:ind w:right="-138"/>
        <w:rPr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spacing w:before="4" w:lineRule="auto"/>
        <w:ind w:right="-138"/>
        <w:rPr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shd w:fill="d9d9d9" w:val="clear"/>
        <w:spacing w:before="4" w:line="276" w:lineRule="auto"/>
        <w:ind w:right="-138"/>
        <w:jc w:val="center"/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DESCRIZIONE, STORIA E/O TRASFORMAZIONE AZIENDA </w:t>
      </w:r>
    </w:p>
    <w:p w:rsidR="00000000" w:rsidDel="00000000" w:rsidP="00000000" w:rsidRDefault="00000000" w:rsidRPr="00000000" w14:paraId="00000023">
      <w:pPr>
        <w:spacing w:before="4" w:lineRule="auto"/>
        <w:ind w:right="-138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spacing w:before="4" w:lineRule="auto"/>
        <w:ind w:right="-138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000000" w:rsidDel="00000000" w:rsidP="00000000" w:rsidRDefault="00000000" w:rsidRPr="00000000" w14:paraId="00000025">
      <w:pPr>
        <w:spacing w:before="4" w:lineRule="auto"/>
        <w:ind w:right="-138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spacing w:before="4" w:lineRule="auto"/>
        <w:ind w:right="-138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spacing w:before="4" w:lineRule="auto"/>
        <w:ind w:right="-138"/>
        <w:jc w:val="both"/>
        <w:rPr>
          <w:b w:val="1"/>
          <w:bCs w:val="1"/>
        </w:rPr>
      </w:pPr>
      <w:r w:rsidDel="00000000" w:rsidR="00000000" w:rsidRPr="00000000">
        <w:rPr>
          <w:rtl w:val="0"/>
        </w:rPr>
      </w:r>
    </w:p>
    <w:sectPr>
      <w:headerReference r:id="rId7" w:type="default"/>
      <w:headerReference r:id="rId8" w:type="first"/>
      <w:footerReference r:id="rId9" w:type="default"/>
      <w:footerReference r:id="rId10" w:type="first"/>
      <w:pgSz w:h="16840" w:w="11910" w:orient="portrait"/>
      <w:pgMar w:bottom="1418" w:top="1660" w:left="1559" w:right="1417" w:header="426" w:footer="524"/>
      <w:pgNumType w:start="1"/>
      <w:titlePg w:val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77">
    <w:pPr>
      <w:keepNext w:val="0"/>
      <w:keepLines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819"/>
        <w:tab w:val="right" w:leader="none" w:pos="9638"/>
      </w:tabs>
      <w:spacing w:after="0" w:before="0" w:line="240" w:lineRule="auto"/>
      <w:ind w:left="0" w:right="0" w:firstLine="0"/>
      <w:jc w:val="left"/>
      <w:rPr/>
    </w:pPr>
    <w:r w:rsidDel="00000000" w:rsidR="00000000" w:rsidRPr="00000000">
      <w:rPr>
        <w:rtl w:val="0"/>
      </w:rPr>
    </w:r>
  </w:p>
  <w:sdt>
    <w:sdtPr>
      <w:lock w:val="contentLocked"/>
      <w:id w:val="-301891817"/>
      <w:tag w:val="goog_rdk_1"/>
    </w:sdtPr>
    <w:sdtContent>
      <w:tbl>
        <w:tblPr>
          <w:tblStyle w:val="Table2"/>
          <w:tblW w:w="9120.0" w:type="dxa"/>
          <w:jc w:val="left"/>
          <w:tblBorders>
            <w:top w:color="000000" w:space="0" w:sz="8" w:val="single"/>
            <w:left w:color="000000" w:space="0" w:sz="8" w:val="single"/>
            <w:bottom w:color="000000" w:space="0" w:sz="8" w:val="single"/>
            <w:right w:color="000000" w:space="0" w:sz="8" w:val="single"/>
            <w:insideH w:color="000000" w:space="0" w:sz="8" w:val="single"/>
            <w:insideV w:color="000000" w:space="0" w:sz="8" w:val="single"/>
          </w:tblBorders>
          <w:tblLayout w:type="fixed"/>
          <w:tblLook w:val="0600"/>
        </w:tblPr>
        <w:tblGrid>
          <w:gridCol w:w="7575"/>
          <w:gridCol w:w="1545"/>
          <w:tblGridChange w:id="0">
            <w:tblGrid>
              <w:gridCol w:w="7575"/>
              <w:gridCol w:w="1545"/>
            </w:tblGrid>
          </w:tblGridChange>
        </w:tblGrid>
        <w:tr>
          <w:trPr>
            <w:cantSplit w:val="0"/>
            <w:tblHeader w:val="0"/>
          </w:trPr>
          <w:tc>
            <w:tcPr>
              <w:tcBorders>
                <w:top w:color="ffffff" w:space="0" w:sz="8" w:val="single"/>
                <w:left w:color="ffffff" w:space="0" w:sz="18" w:val="single"/>
                <w:bottom w:color="ffffff" w:space="0" w:sz="8" w:val="single"/>
                <w:right w:color="ffffff" w:space="0" w:sz="8" w:val="single"/>
              </w:tcBorders>
              <w:shd w:fill="auto" w:val="clear"/>
              <w:tcMar>
                <w:top w:w="56.69291338582678" w:type="dxa"/>
                <w:left w:w="56.69291338582678" w:type="dxa"/>
                <w:bottom w:w="56.69291338582678" w:type="dxa"/>
                <w:right w:w="56.69291338582678" w:type="dxa"/>
              </w:tcMar>
              <w:vAlign w:val="top"/>
            </w:tcPr>
            <w:p w:rsidR="00000000" w:rsidDel="00000000" w:rsidP="00000000" w:rsidRDefault="00000000" w:rsidRPr="00000000" w14:paraId="00000078">
              <w:pPr>
                <w:rPr>
                  <w:color w:val="ff0000"/>
                  <w:sz w:val="16"/>
                  <w:szCs w:val="16"/>
                </w:rPr>
              </w:pPr>
              <w:r w:rsidDel="00000000" w:rsidR="00000000" w:rsidRPr="00000000">
                <w:rPr>
                  <w:sz w:val="16"/>
                  <w:szCs w:val="16"/>
                  <w:rtl w:val="0"/>
                </w:rPr>
                <w:t xml:space="preserve">Camera di Commercio delle Marche</w:t>
              </w:r>
              <w:r w:rsidDel="00000000" w:rsidR="00000000" w:rsidRPr="00000000">
                <w:rPr>
                  <w:color w:val="ff0000"/>
                  <w:sz w:val="16"/>
                  <w:szCs w:val="16"/>
                  <w:rtl w:val="0"/>
                </w:rPr>
                <w:br w:type="textWrapping"/>
              </w:r>
              <w:r w:rsidDel="00000000" w:rsidR="00000000" w:rsidRPr="00000000">
                <w:rPr>
                  <w:sz w:val="16"/>
                  <w:szCs w:val="16"/>
                  <w:rtl w:val="0"/>
                </w:rPr>
                <w:t xml:space="preserve">Ancona - Largo XXIV Maggio, 1 - CAP 60123</w:t>
              </w:r>
              <w:r w:rsidDel="00000000" w:rsidR="00000000" w:rsidRPr="00000000">
                <w:rPr>
                  <w:color w:val="ff0000"/>
                  <w:sz w:val="16"/>
                  <w:szCs w:val="16"/>
                  <w:rtl w:val="0"/>
                </w:rPr>
                <w:br w:type="textWrapping"/>
              </w:r>
              <w:r w:rsidDel="00000000" w:rsidR="00000000" w:rsidRPr="00000000">
                <w:rPr>
                  <w:sz w:val="16"/>
                  <w:szCs w:val="16"/>
                  <w:rtl w:val="0"/>
                </w:rPr>
                <w:t xml:space="preserve">PEC:</w:t>
              </w:r>
              <w:r w:rsidDel="00000000" w:rsidR="00000000" w:rsidRPr="00000000">
                <w:rPr>
                  <w:color w:val="ff0000"/>
                  <w:sz w:val="16"/>
                  <w:szCs w:val="16"/>
                  <w:rtl w:val="0"/>
                </w:rPr>
                <w:t xml:space="preserve"> </w:t>
              </w:r>
              <w:hyperlink r:id="rId1">
                <w:r w:rsidDel="00000000" w:rsidR="00000000" w:rsidRPr="00000000">
                  <w:rPr>
                    <w:color w:val="1155cc"/>
                    <w:sz w:val="16"/>
                    <w:szCs w:val="16"/>
                    <w:u w:val="single"/>
                    <w:rtl w:val="0"/>
                  </w:rPr>
                  <w:t xml:space="preserve">cciaa@pec.marche.camcom.it</w:t>
                </w:r>
              </w:hyperlink>
              <w:r w:rsidDel="00000000" w:rsidR="00000000" w:rsidRPr="00000000">
                <w:rPr>
                  <w:color w:val="ff0000"/>
                  <w:sz w:val="16"/>
                  <w:szCs w:val="16"/>
                  <w:rtl w:val="0"/>
                </w:rPr>
                <w:t xml:space="preserve"> </w:t>
              </w:r>
              <w:r w:rsidDel="00000000" w:rsidR="00000000" w:rsidRPr="00000000">
                <w:rPr>
                  <w:sz w:val="16"/>
                  <w:szCs w:val="16"/>
                  <w:rtl w:val="0"/>
                </w:rPr>
                <w:t xml:space="preserve">- </w:t>
              </w:r>
              <w:hyperlink r:id="rId2">
                <w:r w:rsidDel="00000000" w:rsidR="00000000" w:rsidRPr="00000000">
                  <w:rPr>
                    <w:color w:val="1155cc"/>
                    <w:sz w:val="16"/>
                    <w:szCs w:val="16"/>
                    <w:u w:val="single"/>
                    <w:rtl w:val="0"/>
                  </w:rPr>
                  <w:t xml:space="preserve">www.marche.camcom.it</w:t>
                </w:r>
              </w:hyperlink>
              <w:r w:rsidDel="00000000" w:rsidR="00000000" w:rsidRPr="00000000">
                <w:rPr>
                  <w:sz w:val="16"/>
                  <w:szCs w:val="16"/>
                  <w:rtl w:val="0"/>
                </w:rPr>
                <w:t xml:space="preserve"> - C.F. e Partita Iva 02789930423</w:t>
              </w:r>
              <w:r w:rsidDel="00000000" w:rsidR="00000000" w:rsidRPr="00000000">
                <w:rPr>
                  <w:rtl w:val="0"/>
                </w:rPr>
              </w:r>
            </w:p>
          </w:tc>
          <w:tc>
            <w:tcPr>
              <w:tcBorders>
                <w:top w:color="ffffff" w:space="0" w:sz="8" w:val="single"/>
                <w:left w:color="ffffff" w:space="0" w:sz="8" w:val="single"/>
                <w:bottom w:color="ffffff" w:space="0" w:sz="8" w:val="single"/>
                <w:right w:color="ffffff" w:space="0" w:sz="8" w:val="single"/>
              </w:tcBorders>
              <w:shd w:fill="auto" w:val="clear"/>
              <w:tcMar>
                <w:top w:w="100.0" w:type="dxa"/>
                <w:left w:w="100.0" w:type="dxa"/>
                <w:bottom w:w="100.0" w:type="dxa"/>
                <w:right w:w="100.0" w:type="dxa"/>
              </w:tcMar>
              <w:vAlign w:val="top"/>
            </w:tcPr>
            <w:p w:rsidR="00000000" w:rsidDel="00000000" w:rsidP="00000000" w:rsidRDefault="00000000" w:rsidRPr="00000000" w14:paraId="00000079">
              <w:pPr>
                <w:keepNext w:val="0"/>
                <w:keepLines w:val="0"/>
                <w:widowControl w:val="0"/>
                <w:pBdr>
                  <w:top w:space="0" w:sz="0" w:val="nil"/>
                  <w:left w:space="0" w:sz="0" w:val="nil"/>
                  <w:bottom w:space="0" w:sz="0" w:val="nil"/>
                  <w:right w:space="0" w:sz="0" w:val="nil"/>
                  <w:between w:space="0" w:sz="0" w:val="nil"/>
                </w:pBdr>
                <w:shd w:fill="auto" w:val="clear"/>
                <w:spacing w:after="0" w:before="0" w:line="240" w:lineRule="auto"/>
                <w:ind w:left="0" w:right="0" w:firstLine="0"/>
                <w:jc w:val="right"/>
                <w:rPr/>
              </w:pPr>
              <w:r w:rsidDel="00000000" w:rsidR="00000000" w:rsidRPr="00000000">
                <w:rPr>
                  <w:rtl w:val="0"/>
                </w:rPr>
                <w:br w:type="textWrapping"/>
              </w:r>
              <w:r w:rsidDel="00000000" w:rsidR="00000000" w:rsidRPr="00000000">
                <w:rPr/>
                <w:fldChar w:fldCharType="begin"/>
                <w:instrText xml:space="preserve">PAGE</w:instrText>
                <w:fldChar w:fldCharType="separate"/>
                <w:fldChar w:fldCharType="end"/>
              </w:r>
              <w:r w:rsidDel="00000000" w:rsidR="00000000" w:rsidRPr="00000000">
                <w:rPr>
                  <w:rtl w:val="0"/>
                </w:rPr>
              </w:r>
            </w:p>
          </w:tc>
        </w:tr>
      </w:tbl>
    </w:sdtContent>
  </w:sdt>
  <w:p w:rsidR="00000000" w:rsidDel="00000000" w:rsidP="00000000" w:rsidRDefault="00000000" w:rsidRPr="00000000" w14:paraId="0000007A">
    <w:pPr>
      <w:keepNext w:val="0"/>
      <w:keepLines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14.399999999999999" w:lineRule="auto"/>
      <w:ind w:left="0" w:right="0" w:firstLine="0"/>
      <w:jc w:val="left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18"/>
        <w:szCs w:val="18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7B">
    <w:pPr>
      <w:tabs>
        <w:tab w:val="center" w:leader="none" w:pos="4819"/>
        <w:tab w:val="right" w:leader="none" w:pos="9638"/>
      </w:tabs>
      <w:rPr/>
    </w:pPr>
    <w:r w:rsidDel="00000000" w:rsidR="00000000" w:rsidRPr="00000000">
      <w:rPr>
        <w:rtl w:val="0"/>
      </w:rPr>
    </w:r>
  </w:p>
  <w:sdt>
    <w:sdtPr>
      <w:lock w:val="contentLocked"/>
      <w:id w:val="-774006724"/>
      <w:tag w:val="goog_rdk_2"/>
    </w:sdtPr>
    <w:sdtContent>
      <w:tbl>
        <w:tblPr>
          <w:tblStyle w:val="Table3"/>
          <w:tblW w:w="9120.0" w:type="dxa"/>
          <w:jc w:val="left"/>
          <w:tblBorders>
            <w:top w:color="000000" w:space="0" w:sz="8" w:val="single"/>
            <w:left w:color="000000" w:space="0" w:sz="8" w:val="single"/>
            <w:bottom w:color="000000" w:space="0" w:sz="8" w:val="single"/>
            <w:right w:color="000000" w:space="0" w:sz="8" w:val="single"/>
            <w:insideH w:color="000000" w:space="0" w:sz="8" w:val="single"/>
            <w:insideV w:color="000000" w:space="0" w:sz="8" w:val="single"/>
          </w:tblBorders>
          <w:tblLayout w:type="fixed"/>
          <w:tblLook w:val="0600"/>
        </w:tblPr>
        <w:tblGrid>
          <w:gridCol w:w="7575"/>
          <w:gridCol w:w="1545"/>
          <w:tblGridChange w:id="0">
            <w:tblGrid>
              <w:gridCol w:w="7575"/>
              <w:gridCol w:w="1545"/>
            </w:tblGrid>
          </w:tblGridChange>
        </w:tblGrid>
        <w:tr>
          <w:trPr>
            <w:cantSplit w:val="0"/>
            <w:tblHeader w:val="0"/>
          </w:trPr>
          <w:tc>
            <w:tcPr>
              <w:tcBorders>
                <w:top w:color="ffffff" w:space="0" w:sz="8" w:val="single"/>
                <w:left w:color="ffffff" w:space="0" w:sz="18" w:val="single"/>
                <w:bottom w:color="ffffff" w:space="0" w:sz="8" w:val="single"/>
                <w:right w:color="ffffff" w:space="0" w:sz="8" w:val="single"/>
              </w:tcBorders>
              <w:shd w:fill="auto" w:val="clear"/>
              <w:tcMar>
                <w:top w:w="56.69291338582678" w:type="dxa"/>
                <w:left w:w="56.69291338582678" w:type="dxa"/>
                <w:bottom w:w="56.69291338582678" w:type="dxa"/>
                <w:right w:w="56.69291338582678" w:type="dxa"/>
              </w:tcMar>
              <w:vAlign w:val="top"/>
            </w:tcPr>
            <w:p w:rsidR="00000000" w:rsidDel="00000000" w:rsidP="00000000" w:rsidRDefault="00000000" w:rsidRPr="00000000" w14:paraId="0000007C">
              <w:pPr>
                <w:rPr>
                  <w:sz w:val="16"/>
                  <w:szCs w:val="16"/>
                </w:rPr>
              </w:pPr>
              <w:r w:rsidDel="00000000" w:rsidR="00000000" w:rsidRPr="00000000">
                <w:rPr>
                  <w:sz w:val="16"/>
                  <w:szCs w:val="16"/>
                  <w:rtl w:val="0"/>
                </w:rPr>
                <w:t xml:space="preserve">Camera di Commercio delle Marche</w:t>
              </w:r>
              <w:r w:rsidDel="00000000" w:rsidR="00000000" w:rsidRPr="00000000">
                <w:rPr>
                  <w:color w:val="ff0000"/>
                  <w:sz w:val="16"/>
                  <w:szCs w:val="16"/>
                  <w:rtl w:val="0"/>
                </w:rPr>
                <w:br w:type="textWrapping"/>
              </w:r>
              <w:r w:rsidDel="00000000" w:rsidR="00000000" w:rsidRPr="00000000">
                <w:rPr>
                  <w:sz w:val="16"/>
                  <w:szCs w:val="16"/>
                  <w:rtl w:val="0"/>
                </w:rPr>
                <w:t xml:space="preserve">Ancona - Largo XXIV Maggio, 1 - CAP 60123</w:t>
              </w:r>
              <w:r w:rsidDel="00000000" w:rsidR="00000000" w:rsidRPr="00000000">
                <w:rPr>
                  <w:color w:val="ff0000"/>
                  <w:sz w:val="16"/>
                  <w:szCs w:val="16"/>
                  <w:rtl w:val="0"/>
                </w:rPr>
                <w:br w:type="textWrapping"/>
              </w:r>
              <w:r w:rsidDel="00000000" w:rsidR="00000000" w:rsidRPr="00000000">
                <w:rPr>
                  <w:sz w:val="16"/>
                  <w:szCs w:val="16"/>
                  <w:rtl w:val="0"/>
                </w:rPr>
                <w:t xml:space="preserve">PEC:</w:t>
              </w:r>
              <w:r w:rsidDel="00000000" w:rsidR="00000000" w:rsidRPr="00000000">
                <w:rPr>
                  <w:color w:val="ff0000"/>
                  <w:sz w:val="16"/>
                  <w:szCs w:val="16"/>
                  <w:rtl w:val="0"/>
                </w:rPr>
                <w:t xml:space="preserve"> </w:t>
              </w:r>
              <w:hyperlink r:id="rId1">
                <w:r w:rsidDel="00000000" w:rsidR="00000000" w:rsidRPr="00000000">
                  <w:rPr>
                    <w:color w:val="1155cc"/>
                    <w:sz w:val="16"/>
                    <w:szCs w:val="16"/>
                    <w:u w:val="single"/>
                    <w:rtl w:val="0"/>
                  </w:rPr>
                  <w:t xml:space="preserve">cciaa@pec.marche.camcom.it</w:t>
                </w:r>
              </w:hyperlink>
              <w:r w:rsidDel="00000000" w:rsidR="00000000" w:rsidRPr="00000000">
                <w:rPr>
                  <w:color w:val="ff0000"/>
                  <w:sz w:val="16"/>
                  <w:szCs w:val="16"/>
                  <w:rtl w:val="0"/>
                </w:rPr>
                <w:t xml:space="preserve"> </w:t>
              </w:r>
              <w:r w:rsidDel="00000000" w:rsidR="00000000" w:rsidRPr="00000000">
                <w:rPr>
                  <w:sz w:val="16"/>
                  <w:szCs w:val="16"/>
                  <w:rtl w:val="0"/>
                </w:rPr>
                <w:t xml:space="preserve">- </w:t>
              </w:r>
              <w:hyperlink r:id="rId2">
                <w:r w:rsidDel="00000000" w:rsidR="00000000" w:rsidRPr="00000000">
                  <w:rPr>
                    <w:color w:val="1155cc"/>
                    <w:sz w:val="16"/>
                    <w:szCs w:val="16"/>
                    <w:u w:val="single"/>
                    <w:rtl w:val="0"/>
                  </w:rPr>
                  <w:t xml:space="preserve">www.marche.camcom.it</w:t>
                </w:r>
              </w:hyperlink>
              <w:r w:rsidDel="00000000" w:rsidR="00000000" w:rsidRPr="00000000">
                <w:rPr>
                  <w:sz w:val="16"/>
                  <w:szCs w:val="16"/>
                  <w:rtl w:val="0"/>
                </w:rPr>
                <w:t xml:space="preserve"> - C.F. e Partita Iva 02789930423</w:t>
              </w:r>
            </w:p>
          </w:tc>
          <w:tc>
            <w:tcPr>
              <w:tcBorders>
                <w:top w:color="ffffff" w:space="0" w:sz="8" w:val="single"/>
                <w:left w:color="ffffff" w:space="0" w:sz="8" w:val="single"/>
                <w:bottom w:color="ffffff" w:space="0" w:sz="8" w:val="single"/>
                <w:right w:color="ffffff" w:space="0" w:sz="8" w:val="single"/>
              </w:tcBorders>
              <w:shd w:fill="auto" w:val="clear"/>
              <w:tcMar>
                <w:top w:w="100.0" w:type="dxa"/>
                <w:left w:w="100.0" w:type="dxa"/>
                <w:bottom w:w="100.0" w:type="dxa"/>
                <w:right w:w="100.0" w:type="dxa"/>
              </w:tcMar>
              <w:vAlign w:val="top"/>
            </w:tcPr>
            <w:p w:rsidR="00000000" w:rsidDel="00000000" w:rsidP="00000000" w:rsidRDefault="00000000" w:rsidRPr="00000000" w14:paraId="0000007D">
              <w:pPr>
                <w:jc w:val="right"/>
                <w:rPr/>
              </w:pPr>
              <w:r w:rsidDel="00000000" w:rsidR="00000000" w:rsidRPr="00000000">
                <w:rPr>
                  <w:rtl w:val="0"/>
                </w:rPr>
                <w:br w:type="textWrapping"/>
              </w:r>
              <w:r w:rsidDel="00000000" w:rsidR="00000000" w:rsidRPr="00000000">
                <w:rPr/>
                <w:fldChar w:fldCharType="begin"/>
                <w:instrText xml:space="preserve">PAGE</w:instrText>
                <w:fldChar w:fldCharType="separate"/>
                <w:fldChar w:fldCharType="end"/>
              </w:r>
              <w:r w:rsidDel="00000000" w:rsidR="00000000" w:rsidRPr="00000000">
                <w:rPr>
                  <w:rtl w:val="0"/>
                </w:rPr>
              </w:r>
            </w:p>
          </w:tc>
        </w:tr>
      </w:tbl>
    </w:sdtContent>
  </w:sdt>
  <w:p w:rsidR="00000000" w:rsidDel="00000000" w:rsidP="00000000" w:rsidRDefault="00000000" w:rsidRPr="00000000" w14:paraId="0000007E">
    <w:pPr>
      <w:spacing w:line="14.399999999999999" w:lineRule="auto"/>
      <w:rPr/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8">
    <w:pPr>
      <w:keepNext w:val="0"/>
      <w:keepLines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14.399999999999999" w:lineRule="auto"/>
      <w:ind w:left="0" w:right="0" w:firstLine="0"/>
      <w:jc w:val="left"/>
      <w:rPr>
        <w:sz w:val="20"/>
        <w:szCs w:val="20"/>
      </w:rPr>
    </w:pPr>
    <w:r w:rsidDel="00000000" w:rsidR="00000000" w:rsidRPr="00000000">
      <w:rPr>
        <w:sz w:val="20"/>
        <w:szCs w:val="20"/>
      </w:rPr>
      <w:drawing>
        <wp:anchor allowOverlap="1" behindDoc="0" distB="228600" distT="228600" distL="228600" distR="228600" hidden="0" layoutInCell="1" locked="0" relativeHeight="0" simplePos="0">
          <wp:simplePos x="0" y="0"/>
          <wp:positionH relativeFrom="page">
            <wp:posOffset>989965</wp:posOffset>
          </wp:positionH>
          <wp:positionV relativeFrom="page">
            <wp:posOffset>232410</wp:posOffset>
          </wp:positionV>
          <wp:extent cx="2682240" cy="508000"/>
          <wp:effectExtent b="0" l="0" r="0" t="0"/>
          <wp:wrapSquare wrapText="bothSides" distB="228600" distT="228600" distL="228600" distR="228600"/>
          <wp:docPr id="41" name="image1.jpg"/>
          <a:graphic>
            <a:graphicData uri="http://schemas.openxmlformats.org/drawingml/2006/picture">
              <pic:pic>
                <pic:nvPicPr>
                  <pic:cNvPr id="0" name="image1.jp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2682240" cy="508000"/>
                  </a:xfrm>
                  <a:prstGeom prst="rect"/>
                  <a:ln/>
                </pic:spPr>
              </pic:pic>
            </a:graphicData>
          </a:graphic>
        </wp:anchor>
      </w:drawing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29">
    <w:pPr>
      <w:keepNext w:val="0"/>
      <w:keepLines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14.399999999999999" w:lineRule="auto"/>
      <w:ind w:left="0" w:right="0" w:firstLine="0"/>
      <w:jc w:val="left"/>
      <w:rPr>
        <w:sz w:val="20"/>
        <w:szCs w:val="20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2A">
    <w:pPr>
      <w:keepNext w:val="0"/>
      <w:keepLines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14.399999999999999" w:lineRule="auto"/>
      <w:ind w:left="0" w:right="0" w:firstLine="0"/>
      <w:jc w:val="left"/>
      <w:rPr>
        <w:sz w:val="20"/>
        <w:szCs w:val="20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2B">
    <w:pPr>
      <w:keepNext w:val="0"/>
      <w:keepLines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14.399999999999999" w:lineRule="auto"/>
      <w:ind w:left="0" w:right="0" w:firstLine="0"/>
      <w:jc w:val="left"/>
      <w:rPr>
        <w:sz w:val="20"/>
        <w:szCs w:val="20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2C">
    <w:pPr>
      <w:keepNext w:val="0"/>
      <w:keepLines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14.399999999999999" w:lineRule="auto"/>
      <w:ind w:left="0" w:right="0" w:firstLine="0"/>
      <w:jc w:val="left"/>
      <w:rPr>
        <w:sz w:val="20"/>
        <w:szCs w:val="20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2D">
    <w:pPr>
      <w:keepNext w:val="0"/>
      <w:keepLines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14.399999999999999" w:lineRule="auto"/>
      <w:ind w:left="0" w:right="0" w:firstLine="0"/>
      <w:jc w:val="left"/>
      <w:rPr>
        <w:sz w:val="20"/>
        <w:szCs w:val="20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2E">
    <w:pPr>
      <w:keepNext w:val="0"/>
      <w:keepLines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14.399999999999999" w:lineRule="auto"/>
      <w:ind w:left="0" w:right="0" w:firstLine="0"/>
      <w:jc w:val="left"/>
      <w:rPr>
        <w:sz w:val="20"/>
        <w:szCs w:val="20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2F">
    <w:pPr>
      <w:keepNext w:val="0"/>
      <w:keepLines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14.399999999999999" w:lineRule="auto"/>
      <w:ind w:left="0" w:right="0" w:firstLine="0"/>
      <w:jc w:val="left"/>
      <w:rPr>
        <w:sz w:val="20"/>
        <w:szCs w:val="20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30">
    <w:pPr>
      <w:keepNext w:val="0"/>
      <w:keepLines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14.399999999999999" w:lineRule="auto"/>
      <w:ind w:left="0" w:right="0" w:firstLine="0"/>
      <w:jc w:val="left"/>
      <w:rPr>
        <w:sz w:val="20"/>
        <w:szCs w:val="20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31">
    <w:pPr>
      <w:keepNext w:val="0"/>
      <w:keepLines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14.399999999999999" w:lineRule="auto"/>
      <w:ind w:left="0" w:right="0" w:firstLine="0"/>
      <w:jc w:val="left"/>
      <w:rPr>
        <w:sz w:val="20"/>
        <w:szCs w:val="20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32">
    <w:pPr>
      <w:keepNext w:val="0"/>
      <w:keepLines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14.399999999999999" w:lineRule="auto"/>
      <w:ind w:left="0" w:right="0" w:firstLine="0"/>
      <w:jc w:val="left"/>
      <w:rPr>
        <w:sz w:val="20"/>
        <w:szCs w:val="20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33">
    <w:pPr>
      <w:keepNext w:val="0"/>
      <w:keepLines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14.399999999999999" w:lineRule="auto"/>
      <w:ind w:left="0" w:right="0" w:firstLine="0"/>
      <w:jc w:val="left"/>
      <w:rPr>
        <w:sz w:val="20"/>
        <w:szCs w:val="20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34">
    <w:pPr>
      <w:keepNext w:val="0"/>
      <w:keepLines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14.399999999999999" w:lineRule="auto"/>
      <w:ind w:left="0" w:right="0" w:firstLine="0"/>
      <w:jc w:val="left"/>
      <w:rPr>
        <w:sz w:val="20"/>
        <w:szCs w:val="20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35">
    <w:pPr>
      <w:keepNext w:val="0"/>
      <w:keepLines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14.399999999999999" w:lineRule="auto"/>
      <w:ind w:left="0" w:right="0" w:firstLine="0"/>
      <w:jc w:val="left"/>
      <w:rPr>
        <w:sz w:val="20"/>
        <w:szCs w:val="20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36">
    <w:pPr>
      <w:keepNext w:val="0"/>
      <w:keepLines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14.399999999999999" w:lineRule="auto"/>
      <w:ind w:left="0" w:right="0" w:firstLine="0"/>
      <w:jc w:val="left"/>
      <w:rPr>
        <w:sz w:val="20"/>
        <w:szCs w:val="20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37">
    <w:pPr>
      <w:keepNext w:val="0"/>
      <w:keepLines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14.399999999999999" w:lineRule="auto"/>
      <w:ind w:left="0" w:right="0" w:firstLine="0"/>
      <w:jc w:val="left"/>
      <w:rPr>
        <w:sz w:val="20"/>
        <w:szCs w:val="20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38">
    <w:pPr>
      <w:keepNext w:val="0"/>
      <w:keepLines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14.399999999999999" w:lineRule="auto"/>
      <w:ind w:left="0" w:right="0" w:firstLine="0"/>
      <w:jc w:val="left"/>
      <w:rPr>
        <w:sz w:val="20"/>
        <w:szCs w:val="20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39">
    <w:pPr>
      <w:keepNext w:val="0"/>
      <w:keepLines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14.399999999999999" w:lineRule="auto"/>
      <w:ind w:left="0" w:right="0" w:firstLine="0"/>
      <w:jc w:val="left"/>
      <w:rPr>
        <w:sz w:val="20"/>
        <w:szCs w:val="20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3A">
    <w:pPr>
      <w:keepNext w:val="0"/>
      <w:keepLines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14.399999999999999" w:lineRule="auto"/>
      <w:ind w:left="0" w:right="0" w:firstLine="0"/>
      <w:jc w:val="left"/>
      <w:rPr>
        <w:sz w:val="20"/>
        <w:szCs w:val="20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3B">
    <w:pPr>
      <w:keepNext w:val="0"/>
      <w:keepLines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14.399999999999999" w:lineRule="auto"/>
      <w:ind w:left="0" w:right="0" w:firstLine="0"/>
      <w:jc w:val="left"/>
      <w:rPr>
        <w:sz w:val="20"/>
        <w:szCs w:val="20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3C">
    <w:pPr>
      <w:keepNext w:val="0"/>
      <w:keepLines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14.399999999999999" w:lineRule="auto"/>
      <w:ind w:left="0" w:right="0" w:firstLine="0"/>
      <w:jc w:val="left"/>
      <w:rPr>
        <w:sz w:val="20"/>
        <w:szCs w:val="20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3D">
    <w:pPr>
      <w:keepNext w:val="0"/>
      <w:keepLines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14.399999999999999" w:lineRule="auto"/>
      <w:ind w:left="0" w:right="0" w:firstLine="0"/>
      <w:jc w:val="left"/>
      <w:rPr>
        <w:sz w:val="20"/>
        <w:szCs w:val="20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3E">
    <w:pPr>
      <w:keepNext w:val="0"/>
      <w:keepLines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14.399999999999999" w:lineRule="auto"/>
      <w:ind w:left="0" w:right="0" w:firstLine="0"/>
      <w:jc w:val="left"/>
      <w:rPr>
        <w:sz w:val="20"/>
        <w:szCs w:val="20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3F">
    <w:pPr>
      <w:keepNext w:val="0"/>
      <w:keepLines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14.399999999999999" w:lineRule="auto"/>
      <w:ind w:left="0" w:right="0" w:firstLine="0"/>
      <w:jc w:val="left"/>
      <w:rPr>
        <w:sz w:val="20"/>
        <w:szCs w:val="20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40">
    <w:pPr>
      <w:keepNext w:val="0"/>
      <w:keepLines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14.399999999999999" w:lineRule="auto"/>
      <w:ind w:left="0" w:right="0" w:firstLine="0"/>
      <w:jc w:val="left"/>
      <w:rPr>
        <w:sz w:val="20"/>
        <w:szCs w:val="20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41">
    <w:pPr>
      <w:keepNext w:val="0"/>
      <w:keepLines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14.399999999999999" w:lineRule="auto"/>
      <w:ind w:left="0" w:right="0" w:firstLine="0"/>
      <w:jc w:val="left"/>
      <w:rPr>
        <w:sz w:val="20"/>
        <w:szCs w:val="20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42">
    <w:pPr>
      <w:keepNext w:val="0"/>
      <w:keepLines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14.399999999999999" w:lineRule="auto"/>
      <w:ind w:left="0" w:right="0" w:firstLine="0"/>
      <w:jc w:val="left"/>
      <w:rPr>
        <w:sz w:val="20"/>
        <w:szCs w:val="20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43">
    <w:pPr>
      <w:keepNext w:val="0"/>
      <w:keepLines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14.399999999999999" w:lineRule="auto"/>
      <w:ind w:left="0" w:right="0" w:firstLine="0"/>
      <w:jc w:val="left"/>
      <w:rPr>
        <w:sz w:val="20"/>
        <w:szCs w:val="20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44">
    <w:pPr>
      <w:keepNext w:val="0"/>
      <w:keepLines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14.399999999999999" w:lineRule="auto"/>
      <w:ind w:left="0" w:right="0" w:firstLine="0"/>
      <w:jc w:val="left"/>
      <w:rPr>
        <w:sz w:val="20"/>
        <w:szCs w:val="20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45">
    <w:pPr>
      <w:keepNext w:val="0"/>
      <w:keepLines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14.399999999999999" w:lineRule="auto"/>
      <w:ind w:left="0" w:right="0" w:firstLine="0"/>
      <w:jc w:val="left"/>
      <w:rPr>
        <w:sz w:val="20"/>
        <w:szCs w:val="20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46">
    <w:pPr>
      <w:keepNext w:val="0"/>
      <w:keepLines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14.399999999999999" w:lineRule="auto"/>
      <w:ind w:left="0" w:right="0" w:firstLine="0"/>
      <w:jc w:val="left"/>
      <w:rPr>
        <w:sz w:val="20"/>
        <w:szCs w:val="20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47">
    <w:pPr>
      <w:keepNext w:val="0"/>
      <w:keepLines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14.399999999999999" w:lineRule="auto"/>
      <w:ind w:left="0" w:right="0" w:firstLine="0"/>
      <w:jc w:val="left"/>
      <w:rPr>
        <w:sz w:val="20"/>
        <w:szCs w:val="20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48">
    <w:pPr>
      <w:keepNext w:val="0"/>
      <w:keepLines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14.399999999999999" w:lineRule="auto"/>
      <w:ind w:left="0" w:right="0" w:firstLine="0"/>
      <w:jc w:val="left"/>
      <w:rPr>
        <w:sz w:val="20"/>
        <w:szCs w:val="20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49">
    <w:pPr>
      <w:keepNext w:val="0"/>
      <w:keepLines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14.399999999999999" w:lineRule="auto"/>
      <w:ind w:left="0" w:right="0" w:firstLine="0"/>
      <w:jc w:val="left"/>
      <w:rPr>
        <w:sz w:val="20"/>
        <w:szCs w:val="20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4A">
    <w:pPr>
      <w:keepNext w:val="0"/>
      <w:keepLines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14.399999999999999" w:lineRule="auto"/>
      <w:ind w:left="0" w:right="0" w:firstLine="0"/>
      <w:jc w:val="left"/>
      <w:rPr>
        <w:sz w:val="20"/>
        <w:szCs w:val="20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4B">
    <w:pPr>
      <w:keepNext w:val="0"/>
      <w:keepLines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14.399999999999999" w:lineRule="auto"/>
      <w:ind w:left="0" w:right="0" w:firstLine="0"/>
      <w:jc w:val="left"/>
      <w:rPr>
        <w:sz w:val="20"/>
        <w:szCs w:val="20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4C">
    <w:pPr>
      <w:keepNext w:val="0"/>
      <w:keepLines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14.399999999999999" w:lineRule="auto"/>
      <w:ind w:left="0" w:right="0" w:firstLine="0"/>
      <w:jc w:val="left"/>
      <w:rPr>
        <w:sz w:val="20"/>
        <w:szCs w:val="20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4D">
    <w:pPr>
      <w:keepNext w:val="0"/>
      <w:keepLines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14.399999999999999" w:lineRule="auto"/>
      <w:ind w:left="0" w:right="0" w:firstLine="0"/>
      <w:jc w:val="left"/>
      <w:rPr>
        <w:sz w:val="20"/>
        <w:szCs w:val="20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4E">
    <w:pPr>
      <w:keepNext w:val="0"/>
      <w:keepLines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14.399999999999999" w:lineRule="auto"/>
      <w:ind w:left="0" w:right="0" w:firstLine="0"/>
      <w:jc w:val="left"/>
      <w:rPr>
        <w:sz w:val="20"/>
        <w:szCs w:val="20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4F">
    <w:pPr>
      <w:keepNext w:val="0"/>
      <w:keepLines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14.399999999999999" w:lineRule="auto"/>
      <w:ind w:left="0" w:right="0" w:firstLine="0"/>
      <w:jc w:val="left"/>
      <w:rPr>
        <w:sz w:val="20"/>
        <w:szCs w:val="20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50">
    <w:pPr>
      <w:keepNext w:val="0"/>
      <w:keepLines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14.399999999999999" w:lineRule="auto"/>
      <w:ind w:left="0" w:right="0" w:firstLine="0"/>
      <w:jc w:val="left"/>
      <w:rPr>
        <w:sz w:val="20"/>
        <w:szCs w:val="20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51">
    <w:pPr>
      <w:keepNext w:val="0"/>
      <w:keepLines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14.399999999999999" w:lineRule="auto"/>
      <w:ind w:left="0" w:right="0" w:firstLine="0"/>
      <w:jc w:val="left"/>
      <w:rPr>
        <w:sz w:val="20"/>
        <w:szCs w:val="20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52">
    <w:pPr>
      <w:keepNext w:val="0"/>
      <w:keepLines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14.399999999999999" w:lineRule="auto"/>
      <w:ind w:left="0" w:right="0" w:firstLine="0"/>
      <w:jc w:val="left"/>
      <w:rPr>
        <w:sz w:val="20"/>
        <w:szCs w:val="20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53">
    <w:pPr>
      <w:keepNext w:val="0"/>
      <w:keepLines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14.399999999999999" w:lineRule="auto"/>
      <w:ind w:left="0" w:right="0" w:firstLine="0"/>
      <w:jc w:val="left"/>
      <w:rPr>
        <w:sz w:val="20"/>
        <w:szCs w:val="20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54">
    <w:pPr>
      <w:keepNext w:val="0"/>
      <w:keepLines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14.399999999999999" w:lineRule="auto"/>
      <w:ind w:left="0" w:right="0" w:firstLine="0"/>
      <w:jc w:val="left"/>
      <w:rPr>
        <w:sz w:val="20"/>
        <w:szCs w:val="20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55">
    <w:pPr>
      <w:keepNext w:val="0"/>
      <w:keepLines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14.399999999999999" w:lineRule="auto"/>
      <w:ind w:left="0" w:right="0" w:firstLine="0"/>
      <w:jc w:val="left"/>
      <w:rPr>
        <w:sz w:val="20"/>
        <w:szCs w:val="20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56">
    <w:pPr>
      <w:keepNext w:val="0"/>
      <w:keepLines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14.399999999999999" w:lineRule="auto"/>
      <w:ind w:left="0" w:right="0" w:firstLine="0"/>
      <w:jc w:val="left"/>
      <w:rPr>
        <w:sz w:val="20"/>
        <w:szCs w:val="20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57">
    <w:pPr>
      <w:keepNext w:val="0"/>
      <w:keepLines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14.399999999999999" w:lineRule="auto"/>
      <w:ind w:left="0" w:right="0" w:firstLine="0"/>
      <w:jc w:val="left"/>
      <w:rPr>
        <w:sz w:val="20"/>
        <w:szCs w:val="20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58">
    <w:pPr>
      <w:keepNext w:val="0"/>
      <w:keepLines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14.399999999999999" w:lineRule="auto"/>
      <w:ind w:left="0" w:right="0" w:firstLine="0"/>
      <w:jc w:val="left"/>
      <w:rPr>
        <w:sz w:val="20"/>
        <w:szCs w:val="20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59">
    <w:pPr>
      <w:keepNext w:val="0"/>
      <w:keepLines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14.399999999999999" w:lineRule="auto"/>
      <w:ind w:left="0" w:right="0" w:firstLine="0"/>
      <w:jc w:val="left"/>
      <w:rPr>
        <w:sz w:val="20"/>
        <w:szCs w:val="20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5A">
    <w:pPr>
      <w:keepNext w:val="0"/>
      <w:keepLines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14.399999999999999" w:lineRule="auto"/>
      <w:ind w:left="0" w:right="0" w:firstLine="0"/>
      <w:jc w:val="left"/>
      <w:rPr>
        <w:sz w:val="20"/>
        <w:szCs w:val="20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5B">
    <w:pPr>
      <w:keepNext w:val="0"/>
      <w:keepLines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14.399999999999999" w:lineRule="auto"/>
      <w:ind w:left="0" w:right="0" w:firstLine="0"/>
      <w:jc w:val="left"/>
      <w:rPr>
        <w:sz w:val="20"/>
        <w:szCs w:val="20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5C">
    <w:pPr>
      <w:keepNext w:val="0"/>
      <w:keepLines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14.399999999999999" w:lineRule="auto"/>
      <w:ind w:left="0" w:right="0" w:firstLine="0"/>
      <w:jc w:val="left"/>
      <w:rPr>
        <w:sz w:val="20"/>
        <w:szCs w:val="20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5D">
    <w:pPr>
      <w:keepNext w:val="0"/>
      <w:keepLines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14.399999999999999" w:lineRule="auto"/>
      <w:ind w:left="0" w:right="0" w:firstLine="0"/>
      <w:jc w:val="left"/>
      <w:rPr>
        <w:sz w:val="20"/>
        <w:szCs w:val="20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5E">
    <w:pPr>
      <w:keepNext w:val="0"/>
      <w:keepLines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14.399999999999999" w:lineRule="auto"/>
      <w:ind w:left="0" w:right="0" w:firstLine="0"/>
      <w:jc w:val="left"/>
      <w:rPr>
        <w:sz w:val="20"/>
        <w:szCs w:val="20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5F">
    <w:pPr>
      <w:keepNext w:val="0"/>
      <w:keepLines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14.399999999999999" w:lineRule="auto"/>
      <w:ind w:left="0" w:right="0" w:firstLine="0"/>
      <w:jc w:val="left"/>
      <w:rPr>
        <w:sz w:val="20"/>
        <w:szCs w:val="20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60">
    <w:pPr>
      <w:keepNext w:val="0"/>
      <w:keepLines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14.399999999999999" w:lineRule="auto"/>
      <w:ind w:left="0" w:right="0" w:firstLine="0"/>
      <w:jc w:val="left"/>
      <w:rPr>
        <w:sz w:val="20"/>
        <w:szCs w:val="20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61">
    <w:pPr>
      <w:keepNext w:val="0"/>
      <w:keepLines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14.399999999999999" w:lineRule="auto"/>
      <w:ind w:left="0" w:right="0" w:firstLine="0"/>
      <w:jc w:val="left"/>
      <w:rPr>
        <w:sz w:val="20"/>
        <w:szCs w:val="20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62">
    <w:pPr>
      <w:keepNext w:val="0"/>
      <w:keepLines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14.399999999999999" w:lineRule="auto"/>
      <w:ind w:left="0" w:right="0" w:firstLine="0"/>
      <w:jc w:val="left"/>
      <w:rPr>
        <w:sz w:val="20"/>
        <w:szCs w:val="20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63">
    <w:pPr>
      <w:keepNext w:val="0"/>
      <w:keepLines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14.399999999999999" w:lineRule="auto"/>
      <w:ind w:left="0" w:right="0" w:firstLine="0"/>
      <w:jc w:val="left"/>
      <w:rPr>
        <w:sz w:val="20"/>
        <w:szCs w:val="20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64">
    <w:pPr>
      <w:keepNext w:val="0"/>
      <w:keepLines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14.399999999999999" w:lineRule="auto"/>
      <w:ind w:left="0" w:right="0" w:firstLine="0"/>
      <w:jc w:val="left"/>
      <w:rPr>
        <w:sz w:val="20"/>
        <w:szCs w:val="20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65">
    <w:pPr>
      <w:keepNext w:val="0"/>
      <w:keepLines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14.399999999999999" w:lineRule="auto"/>
      <w:ind w:left="0" w:right="0" w:firstLine="0"/>
      <w:jc w:val="left"/>
      <w:rPr>
        <w:sz w:val="20"/>
        <w:szCs w:val="20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66">
    <w:pPr>
      <w:keepNext w:val="0"/>
      <w:keepLines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14.399999999999999" w:lineRule="auto"/>
      <w:ind w:left="0" w:right="0" w:firstLine="0"/>
      <w:jc w:val="left"/>
      <w:rPr>
        <w:sz w:val="20"/>
        <w:szCs w:val="20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67">
    <w:pPr>
      <w:keepNext w:val="0"/>
      <w:keepLines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14.399999999999999" w:lineRule="auto"/>
      <w:ind w:left="0" w:right="0" w:firstLine="0"/>
      <w:jc w:val="left"/>
      <w:rPr>
        <w:sz w:val="20"/>
        <w:szCs w:val="20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68">
    <w:pPr>
      <w:keepNext w:val="0"/>
      <w:keepLines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14.399999999999999" w:lineRule="auto"/>
      <w:ind w:left="0" w:right="0" w:firstLine="0"/>
      <w:jc w:val="left"/>
      <w:rPr>
        <w:sz w:val="20"/>
        <w:szCs w:val="20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69">
    <w:pPr>
      <w:keepNext w:val="0"/>
      <w:keepLines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14.399999999999999" w:lineRule="auto"/>
      <w:ind w:left="0" w:right="0" w:firstLine="0"/>
      <w:jc w:val="left"/>
      <w:rPr>
        <w:sz w:val="20"/>
        <w:szCs w:val="20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6A">
    <w:pPr>
      <w:keepNext w:val="0"/>
      <w:keepLines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14.399999999999999" w:lineRule="auto"/>
      <w:ind w:left="0" w:right="0" w:firstLine="0"/>
      <w:jc w:val="left"/>
      <w:rPr>
        <w:sz w:val="20"/>
        <w:szCs w:val="20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6B">
    <w:pPr>
      <w:keepNext w:val="0"/>
      <w:keepLines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14.399999999999999" w:lineRule="auto"/>
      <w:ind w:left="0" w:right="0" w:firstLine="0"/>
      <w:jc w:val="left"/>
      <w:rPr>
        <w:sz w:val="20"/>
        <w:szCs w:val="20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6C">
    <w:pPr>
      <w:keepNext w:val="0"/>
      <w:keepLines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14.399999999999999" w:lineRule="auto"/>
      <w:ind w:left="0" w:right="0" w:firstLine="0"/>
      <w:jc w:val="left"/>
      <w:rPr>
        <w:sz w:val="20"/>
        <w:szCs w:val="20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6D">
    <w:pPr>
      <w:keepNext w:val="0"/>
      <w:keepLines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14.399999999999999" w:lineRule="auto"/>
      <w:ind w:left="0" w:right="0" w:firstLine="0"/>
      <w:jc w:val="left"/>
      <w:rPr>
        <w:sz w:val="20"/>
        <w:szCs w:val="20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6E">
    <w:pPr>
      <w:keepNext w:val="0"/>
      <w:keepLines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14.399999999999999" w:lineRule="auto"/>
      <w:ind w:left="0" w:right="0" w:firstLine="0"/>
      <w:jc w:val="left"/>
      <w:rPr>
        <w:sz w:val="20"/>
        <w:szCs w:val="20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6F">
    <w:pPr>
      <w:keepNext w:val="0"/>
      <w:keepLines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14.399999999999999" w:lineRule="auto"/>
      <w:ind w:left="0" w:right="0" w:firstLine="0"/>
      <w:jc w:val="left"/>
      <w:rPr>
        <w:sz w:val="20"/>
        <w:szCs w:val="20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70">
    <w:pPr>
      <w:keepNext w:val="0"/>
      <w:keepLines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14.399999999999999" w:lineRule="auto"/>
      <w:ind w:left="0" w:right="0" w:firstLine="0"/>
      <w:jc w:val="left"/>
      <w:rPr>
        <w:sz w:val="20"/>
        <w:szCs w:val="20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71">
    <w:pPr>
      <w:keepNext w:val="0"/>
      <w:keepLines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14.399999999999999" w:lineRule="auto"/>
      <w:ind w:left="0" w:right="0" w:firstLine="0"/>
      <w:jc w:val="left"/>
      <w:rPr>
        <w:sz w:val="20"/>
        <w:szCs w:val="20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72">
    <w:pPr>
      <w:keepNext w:val="0"/>
      <w:keepLines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14.399999999999999" w:lineRule="auto"/>
      <w:ind w:left="0" w:right="0" w:firstLine="0"/>
      <w:jc w:val="left"/>
      <w:rPr>
        <w:sz w:val="20"/>
        <w:szCs w:val="20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73">
    <w:pPr>
      <w:spacing w:before="4" w:lineRule="auto"/>
      <w:ind w:right="-138"/>
      <w:rPr>
        <w:b w:val="1"/>
        <w:bCs w:val="1"/>
        <w:color w:val="999999"/>
        <w:sz w:val="18"/>
        <w:szCs w:val="18"/>
      </w:rPr>
    </w:pPr>
    <w:r w:rsidDel="00000000" w:rsidR="00000000" w:rsidRPr="00000000">
      <w:rPr>
        <w:b w:val="1"/>
        <w:bCs w:val="1"/>
        <w:color w:val="999999"/>
        <w:sz w:val="18"/>
        <w:szCs w:val="18"/>
        <w:rtl w:val="0"/>
      </w:rPr>
      <w:t xml:space="preserve">CONCORSO PER LA PREMIAZIONE DELLA FEDELTÀ AL LAVORO E DEL PROGRESSO ECONOMICO - EDIZIONE 2026</w:t>
    </w:r>
  </w:p>
  <w:p w:rsidR="00000000" w:rsidDel="00000000" w:rsidP="00000000" w:rsidRDefault="00000000" w:rsidRPr="00000000" w14:paraId="00000074">
    <w:pPr>
      <w:spacing w:before="4" w:lineRule="auto"/>
      <w:ind w:right="-138"/>
      <w:rPr>
        <w:b w:val="1"/>
        <w:bCs w:val="1"/>
        <w:color w:val="999999"/>
        <w:sz w:val="18"/>
        <w:szCs w:val="18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75">
    <w:pPr>
      <w:keepNext w:val="0"/>
      <w:keepLines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14.399999999999999" w:lineRule="auto"/>
      <w:ind w:left="0" w:right="0" w:firstLine="0"/>
      <w:jc w:val="left"/>
      <w:rPr>
        <w:sz w:val="20"/>
        <w:szCs w:val="20"/>
      </w:rPr>
    </w:pPr>
    <w:r w:rsidDel="00000000" w:rsidR="00000000" w:rsidRPr="00000000">
      <w:rPr>
        <w:rtl w:val="0"/>
      </w:rPr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76">
    <w:pPr>
      <w:rPr/>
    </w:pPr>
    <w:r w:rsidDel="00000000" w:rsidR="00000000" w:rsidRPr="00000000">
      <w:rPr/>
      <w:drawing>
        <wp:anchor allowOverlap="1" behindDoc="0" distB="228600" distT="228600" distL="228600" distR="228600" hidden="0" layoutInCell="1" locked="0" relativeHeight="0" simplePos="0">
          <wp:simplePos x="0" y="0"/>
          <wp:positionH relativeFrom="page">
            <wp:posOffset>989965</wp:posOffset>
          </wp:positionH>
          <wp:positionV relativeFrom="page">
            <wp:posOffset>234000</wp:posOffset>
          </wp:positionV>
          <wp:extent cx="2682240" cy="508000"/>
          <wp:effectExtent b="0" l="0" r="0" t="0"/>
          <wp:wrapSquare wrapText="bothSides" distB="228600" distT="228600" distL="228600" distR="228600"/>
          <wp:docPr id="42" name="image1.jpg"/>
          <a:graphic>
            <a:graphicData uri="http://schemas.openxmlformats.org/drawingml/2006/picture">
              <pic:pic>
                <pic:nvPicPr>
                  <pic:cNvPr id="0" name="image1.jp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2682240" cy="508000"/>
                  </a:xfrm>
                  <a:prstGeom prst="rect"/>
                  <a:ln/>
                </pic:spPr>
              </pic:pic>
            </a:graphicData>
          </a:graphic>
        </wp:anchor>
      </w:drawing>
    </w: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it"/>
      </w:rPr>
    </w:rPrDefault>
    <w:pPrDefault>
      <w:pPr>
        <w:widowControl w:val="0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spacing w:before="18" w:lineRule="auto"/>
      <w:ind w:left="108"/>
    </w:pPr>
    <w:rPr>
      <w:b w:val="1"/>
      <w:bCs w:val="1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spacing w:before="1" w:lineRule="auto"/>
      <w:ind w:left="2574" w:right="529" w:hanging="980"/>
    </w:pPr>
    <w:rPr>
      <w:b w:val="1"/>
      <w:bCs w:val="1"/>
      <w:sz w:val="32"/>
      <w:szCs w:val="32"/>
    </w:rPr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character" w:styleId="Carpredefinitoparagrafo" w:default="1">
    <w:name w:val="Default Paragraph Font"/>
    <w:uiPriority w:val="1"/>
    <w:semiHidden w:val="1"/>
    <w:unhideWhenUsed w:val="1"/>
  </w:style>
  <w:style w:type="table" w:styleId="Tabellanormale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essunelenco" w:default="1">
    <w:name w:val="No List"/>
    <w:uiPriority w:val="99"/>
    <w:semiHidden w:val="1"/>
    <w:unhideWhenUsed w:val="1"/>
  </w:style>
  <w:style w:type="table" w:styleId="TableNormal" w:customStyle="1">
    <w:name w:val="Table Normal"/>
    <w:uiPriority w:val="2"/>
    <w:semiHidden w:val="1"/>
    <w:unhideWhenUsed w:val="1"/>
    <w:qFormat w:val="1"/>
    <w:tblPr>
      <w:tblInd w:w="0.0" w:type="dxa"/>
      <w:tblCellMar>
        <w:top w:w="0.0" w:type="dxa"/>
        <w:left w:w="0.0" w:type="dxa"/>
        <w:bottom w:w="0.0" w:type="dxa"/>
        <w:right w:w="0.0" w:type="dxa"/>
      </w:tblCellMar>
    </w:tblPr>
  </w:style>
  <w:style w:type="paragraph" w:styleId="Corpotesto">
    <w:name w:val="Body Text"/>
    <w:basedOn w:val="Normale"/>
    <w:uiPriority w:val="1"/>
    <w:qFormat w:val="1"/>
  </w:style>
  <w:style w:type="paragraph" w:styleId="Paragrafoelenco">
    <w:name w:val="List Paragraph"/>
    <w:basedOn w:val="Normale"/>
    <w:uiPriority w:val="1"/>
    <w:qFormat w:val="1"/>
    <w:pPr>
      <w:ind w:left="502" w:hanging="360"/>
      <w:jc w:val="both"/>
    </w:pPr>
  </w:style>
  <w:style w:type="paragraph" w:styleId="TableParagraph" w:customStyle="1">
    <w:name w:val="Table Paragraph"/>
    <w:basedOn w:val="Normale"/>
    <w:uiPriority w:val="1"/>
    <w:qFormat w:val="1"/>
  </w:style>
  <w:style w:type="paragraph" w:styleId="Intestazione">
    <w:name w:val="header"/>
    <w:basedOn w:val="Normale"/>
    <w:link w:val="IntestazioneCarattere"/>
    <w:uiPriority w:val="99"/>
    <w:unhideWhenUsed w:val="1"/>
    <w:rsid w:val="00BD0DC5"/>
    <w:pPr>
      <w:tabs>
        <w:tab w:val="center" w:pos="4819"/>
        <w:tab w:val="right" w:pos="9638"/>
      </w:tabs>
    </w:pPr>
  </w:style>
  <w:style w:type="character" w:styleId="IntestazioneCarattere" w:customStyle="1">
    <w:name w:val="Intestazione Carattere"/>
    <w:basedOn w:val="Carpredefinitoparagrafo"/>
    <w:link w:val="Intestazione"/>
    <w:uiPriority w:val="99"/>
    <w:rsid w:val="00BD0DC5"/>
    <w:rPr>
      <w:rFonts w:ascii="Calibri" w:cs="Calibri" w:eastAsia="Calibri" w:hAnsi="Calibri"/>
      <w:lang w:val="it-IT"/>
    </w:rPr>
  </w:style>
  <w:style w:type="paragraph" w:styleId="Pidipagina">
    <w:name w:val="footer"/>
    <w:basedOn w:val="Normale"/>
    <w:link w:val="PidipaginaCarattere"/>
    <w:uiPriority w:val="99"/>
    <w:unhideWhenUsed w:val="1"/>
    <w:rsid w:val="00BD0DC5"/>
    <w:pPr>
      <w:tabs>
        <w:tab w:val="center" w:pos="4819"/>
        <w:tab w:val="right" w:pos="9638"/>
      </w:tabs>
    </w:pPr>
  </w:style>
  <w:style w:type="character" w:styleId="PidipaginaCarattere" w:customStyle="1">
    <w:name w:val="Piè di pagina Carattere"/>
    <w:basedOn w:val="Carpredefinitoparagrafo"/>
    <w:link w:val="Pidipagina"/>
    <w:uiPriority w:val="99"/>
    <w:rsid w:val="00BD0DC5"/>
    <w:rPr>
      <w:rFonts w:ascii="Calibri" w:cs="Calibri" w:eastAsia="Calibri" w:hAnsi="Calibri"/>
      <w:lang w:val="it-IT"/>
    </w:rPr>
  </w:style>
  <w:style w:type="character" w:styleId="Collegamentoipertestuale">
    <w:name w:val="Hyperlink"/>
    <w:basedOn w:val="Carpredefinitoparagrafo"/>
    <w:uiPriority w:val="99"/>
    <w:unhideWhenUsed w:val="1"/>
    <w:rsid w:val="0072188A"/>
    <w:rPr>
      <w:color w:val="0000ff" w:themeColor="hyperlink"/>
      <w:u w:val="single"/>
    </w:rPr>
  </w:style>
  <w:style w:type="table" w:styleId="Table1">
    <w:basedOn w:val="TableNormal"/>
    <w:tblPr>
      <w:tblStyleRowBandSize w:val="1"/>
      <w:tblStyleColBandSize w:val="1"/>
    </w:tblPr>
  </w:style>
  <w:style w:type="table" w:styleId="Table2">
    <w:basedOn w:val="TableNormal"/>
    <w:tblPr>
      <w:tblStyleRowBandSize w:val="1"/>
      <w:tblStyleColBandSize w:val="1"/>
    </w:tblPr>
  </w:style>
  <w:style w:type="table" w:styleId="Table3">
    <w:basedOn w:val="TableNormal"/>
    <w:tblPr>
      <w:tblStyleRowBandSize w:val="1"/>
      <w:tblStyleColBandSize w:val="1"/>
    </w:tblPr>
  </w:style>
  <w:style w:type="table" w:styleId="Table4">
    <w:basedOn w:val="TableNormal"/>
    <w:tblPr>
      <w:tblStyleRowBandSize w:val="1"/>
      <w:tblStyleColBandSize w:val="1"/>
    </w:tblPr>
  </w:style>
  <w:style w:type="table" w:styleId="Table5">
    <w:basedOn w:val="TableNormal"/>
    <w:tblPr>
      <w:tblStyleRowBandSize w:val="1"/>
      <w:tblStyleColBandSize w:val="1"/>
    </w:tblPr>
  </w:style>
  <w:style w:type="table" w:styleId="Table6">
    <w:basedOn w:val="TableNormal"/>
    <w:tblPr>
      <w:tblStyleRowBandSize w:val="1"/>
      <w:tblStyleColBandSize w:val="1"/>
    </w:tblPr>
  </w:style>
  <w:style w:type="table" w:styleId="Table1">
    <w:basedOn w:val="TableNormal"/>
    <w:tblPr>
      <w:tblStyleRowBandSize w:val="1"/>
      <w:tblStyleColBandSize w:val="1"/>
    </w:tblPr>
  </w:style>
  <w:style w:type="table" w:styleId="Table2">
    <w:basedOn w:val="TableNormal"/>
    <w:tblPr>
      <w:tblStyleRowBandSize w:val="1"/>
      <w:tblStyleColBandSize w:val="1"/>
    </w:tblPr>
  </w:style>
  <w:style w:type="table" w:styleId="Table3">
    <w:basedOn w:val="TableNormal"/>
    <w:tblPr>
      <w:tblStyleRowBandSize w:val="1"/>
      <w:tblStyleColBandSize w:val="1"/>
    </w:tblPr>
  </w:style>
  <w:style w:type="table" w:styleId="Table4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5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10" Type="http://schemas.openxmlformats.org/officeDocument/2006/relationships/footer" Target="footer2.xml"/><Relationship Id="rId9" Type="http://schemas.openxmlformats.org/officeDocument/2006/relationships/footer" Target="footer1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1.xml"/><Relationship Id="rId8" Type="http://schemas.openxmlformats.org/officeDocument/2006/relationships/header" Target="header2.xml"/></Relationships>
</file>

<file path=word/_rels/footer1.xml.rels><?xml version="1.0" encoding="UTF-8" standalone="yes"?><Relationships xmlns="http://schemas.openxmlformats.org/package/2006/relationships"><Relationship Id="rId1" Type="http://schemas.openxmlformats.org/officeDocument/2006/relationships/hyperlink" Target="mailto:cciaa@pec.marche.camcom.it" TargetMode="External"/><Relationship Id="rId2" Type="http://schemas.openxmlformats.org/officeDocument/2006/relationships/hyperlink" Target="http://www.marche.camcom.it" TargetMode="External"/></Relationships>
</file>

<file path=word/_rels/footer2.xml.rels><?xml version="1.0" encoding="UTF-8" standalone="yes"?><Relationships xmlns="http://schemas.openxmlformats.org/package/2006/relationships"><Relationship Id="rId1" Type="http://schemas.openxmlformats.org/officeDocument/2006/relationships/hyperlink" Target="mailto:cciaa@pec.marche.camcom.it" TargetMode="External"/><Relationship Id="rId2" Type="http://schemas.openxmlformats.org/officeDocument/2006/relationships/hyperlink" Target="http://www.marche.camcom.it" TargetMode="External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jpg"/></Relationships>
</file>

<file path=word/_rels/header2.xml.rels><?xml version="1.0" encoding="UTF-8" standalone="yes"?>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FS0SiWI7XLxoM5nNlpqUMel0nqw==">CgMxLjAaHgoBMBIZChcICVITChF0YWJsZS5ndmI2YWh2ZHdiYhofCgExEhoKGAgJUhQKEnRhYmxlLm5peTJ5NDR5MnRlNxofCgEyEhoKGAgJUhQKEnRhYmxlLjUxbDMxa2QyYTQzMTgAciExTE1XSTJSSTB0ZHZEOEFLVzdKSld0M19qQ2FXUkRfbmg=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2026-09-03T13:32:00Z</dcterms:created>
  <dc:creator>Elisabetta Scaturro CLI1042</dc:creator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2026-03-05T00:00:00Z</vt:filetime>
  </property>
  <property fmtid="{D5CDD505-2E9C-101B-9397-08002B2CF9AE}" pid="4" name="Creator">
    <vt:lpwstr>Microsoft® Word per Microsoft 365</vt:lpwstr>
  </property>
  <property fmtid="{D5CDD505-2E9C-101B-9397-08002B2CF9AE}" pid="5" name="LastSaved">
    <vt:filetime>2026-09-03T00:00:00Z</vt:filetime>
  </property>
  <property fmtid="{D5CDD505-2E9C-101B-9397-08002B2CF9AE}" pid="6" name="Producer">
    <vt:lpwstr>Microsoft® Word per Microsoft 365</vt:lpwstr>
  </property>
</Properties>
</file>