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02">
      <w:pPr>
        <w:widowControl w:val="0"/>
        <w:ind w:firstLine="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2943225</wp:posOffset>
            </wp:positionH>
            <wp:positionV relativeFrom="paragraph">
              <wp:posOffset>118765</wp:posOffset>
            </wp:positionV>
            <wp:extent cx="914400" cy="59118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5911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-57149</wp:posOffset>
            </wp:positionH>
            <wp:positionV relativeFrom="paragraph">
              <wp:posOffset>114300</wp:posOffset>
            </wp:positionV>
            <wp:extent cx="2590800" cy="490220"/>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90800" cy="490220"/>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ab/>
        <w:tab/>
        <w:tab/>
        <w:tab/>
        <w:tab/>
        <w:tab/>
        <w:tab/>
        <w:tab/>
        <w:tab/>
      </w:r>
      <w:r w:rsidDel="00000000" w:rsidR="00000000" w:rsidRPr="00000000">
        <w:rPr>
          <w:sz w:val="20"/>
          <w:szCs w:val="20"/>
        </w:rPr>
        <w:drawing>
          <wp:inline distB="114300" distT="114300" distL="114300" distR="114300">
            <wp:extent cx="1189038" cy="518298"/>
            <wp:effectExtent b="0" l="0" r="0" t="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189038" cy="51829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BANDO VOUCHER DIGITALI IMPRESA 4.0 - ANNO 2022</w:t>
      </w:r>
      <w:r w:rsidDel="00000000" w:rsidR="00000000" w:rsidRPr="00000000">
        <w:rPr>
          <w:rtl w:val="0"/>
        </w:rPr>
      </w:r>
    </w:p>
    <w:p w:rsidR="00000000" w:rsidDel="00000000" w:rsidP="00000000" w:rsidRDefault="00000000" w:rsidRPr="00000000" w14:paraId="00000006">
      <w:pPr>
        <w:widowControl w:val="0"/>
        <w:ind w:firstLine="0"/>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shd w:fill="auto" w:val="clear"/>
          <w:vertAlign w:val="baseline"/>
          <w:rtl w:val="0"/>
        </w:rPr>
        <w:t xml:space="preserve">ALLEGATO  B</w:t>
      </w:r>
      <w:r w:rsidDel="00000000" w:rsidR="00000000" w:rsidRPr="00000000">
        <w:rPr>
          <w:rFonts w:ascii="Calibri" w:cs="Calibri" w:eastAsia="Calibri" w:hAnsi="Calibri"/>
          <w:b w:val="1"/>
          <w:sz w:val="28"/>
          <w:szCs w:val="28"/>
          <w:rtl w:val="0"/>
        </w:rPr>
        <w:t xml:space="preserve"> - </w:t>
      </w:r>
      <w:r w:rsidDel="00000000" w:rsidR="00000000" w:rsidRPr="00000000">
        <w:rPr>
          <w:rFonts w:ascii="Calibri" w:cs="Calibri" w:eastAsia="Calibri" w:hAnsi="Calibri"/>
          <w:b w:val="1"/>
          <w:i w:val="0"/>
          <w:smallCaps w:val="0"/>
          <w:strike w:val="0"/>
          <w:color w:val="000000"/>
          <w:sz w:val="32"/>
          <w:szCs w:val="32"/>
          <w:shd w:fill="auto" w:val="clear"/>
          <w:vertAlign w:val="baseline"/>
          <w:rtl w:val="0"/>
        </w:rPr>
        <w:t xml:space="preserve">SC</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HEDA PROGETTUALE E PREVENTIVI DI SPESA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TITOLO DEL PROGETTO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DESCRIZIONE DELL’INTERVENTO</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TECNOLOGIE OGGETTO DELL’INTERVENTO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indicare a quali tecnologie, tra quelle previste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all’art. 2 Elenco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parte generale del presente Bando, esso si riferisce: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robotica avanzata e collaborativa;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interfaccia uomo-macchina;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manifattura additiva e stampa 3D;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prototipazione rapida;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internet delle cose e delle macchine;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cloud, high performance computing – HPC,  fog e quantum computing;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soluzioni di cyber security e business continuity (es. CEI – cyber exposure index, vulnerability assessment, penetration testing etc);</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big data e analytics;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intelligenza artificiale;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blockchain;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soluzioni tecnologiche per la navigazione immersiva, interattiva e partecipativa (realtà aumentata, realtà virtuale e ricostruzioni 3D);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simulazione e sistemi cyberfisici;</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 integrazione verticale e orizzontale;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soluzioni tecnologiche digitali di filiera per l’ottimizzazione della supply chain;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13" w:right="0" w:hanging="15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soluzioni tecnologiche per la gestione e il coordinamento dei processi aziendali con elevate caratteristiche di integrazione delle attività (ad es. ERP, MES, PLM, SCM, CRM, incluse le tecnologie di tracciamento, ad es. RFID, barcode, etc);</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ULTERIORI TECNOLOGIE DIGITALI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Indicare le tecnologie eventualmente oggetto di intervento tra quelle presenti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Elenco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dell’art.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parte generale del Bando, </w:t>
      </w:r>
      <w:r w:rsidDel="00000000" w:rsidR="00000000" w:rsidRPr="00000000">
        <w:rPr>
          <w:rFonts w:ascii="Calibri" w:cs="Calibri" w:eastAsia="Calibri" w:hAnsi="Calibri"/>
          <w:sz w:val="22"/>
          <w:szCs w:val="22"/>
          <w:u w:val="single"/>
          <w:rtl w:val="0"/>
        </w:rPr>
        <w:t xml:space="preserve">motivando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le ragioni ed a condizione che esse siano strettamente connesse all’impiego di almeno una delle tecnologie di cui all’Elenco 1:</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53" w:right="0" w:hanging="1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sistemi di e-commerce;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53" w:right="0" w:hanging="1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 geolocalizzazione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53" w:right="0" w:hanging="1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sistemi EDI, electronic data interchange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53" w:right="0" w:hanging="1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tecnologie per l’in-store customer experience;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53" w:right="0" w:hanging="1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sistemi di pagamento mobile e/o via internet e fintech;</w:t>
      </w:r>
    </w:p>
    <w:p w:rsidR="00000000" w:rsidDel="00000000" w:rsidP="00000000" w:rsidRDefault="00000000" w:rsidRPr="00000000" w14:paraId="0000002A">
      <w:pPr>
        <w:numPr>
          <w:ilvl w:val="0"/>
          <w:numId w:val="2"/>
        </w:numPr>
        <w:spacing w:line="264" w:lineRule="auto"/>
        <w:ind w:left="153" w:hanging="1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sistemi digitali a supporto della forza vendita, inclusi sistemi di configurazione prodotto per piattaforme B2B e B2C</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53"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i w:val="1"/>
          <w:sz w:val="22"/>
          <w:szCs w:val="22"/>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Motivazion</w:t>
      </w:r>
      <w:r w:rsidDel="00000000" w:rsidR="00000000" w:rsidRPr="00000000">
        <w:rPr>
          <w:rFonts w:ascii="Calibri" w:cs="Calibri" w:eastAsia="Calibri" w:hAnsi="Calibri"/>
          <w:b w:val="1"/>
          <w:sz w:val="22"/>
          <w:szCs w:val="22"/>
          <w:rtl w:val="0"/>
        </w:rPr>
        <w:t xml:space="preserve">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i w:val="1"/>
          <w:sz w:val="22"/>
          <w:szCs w:val="22"/>
          <w:rtl w:val="0"/>
        </w:rPr>
        <w:t xml:space="preserve">Spiegare la connessione della/e tecnologie Elenco 2 individuate con almeno una tecnologia dell’Elenco 1 e le ragioni della loro scelta (utilizzo)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DESCRIZIONE DELL’EVENTUALE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PERCORSO FORMATIVO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i w:val="1"/>
          <w:sz w:val="22"/>
          <w:szCs w:val="22"/>
          <w:rtl w:val="0"/>
        </w:rPr>
        <w:t xml:space="preserve">Esplicitare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 quali tecnologie, tra quelle previste all’art. 2 del</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Bando, il percorso formativo  si riferisce.</w:t>
      </w:r>
      <w:r w:rsidDel="00000000" w:rsidR="00000000" w:rsidRPr="00000000">
        <w:rPr>
          <w:rFonts w:ascii="Calibri" w:cs="Calibri" w:eastAsia="Calibri" w:hAnsi="Calibri"/>
          <w:i w:val="1"/>
          <w:sz w:val="22"/>
          <w:szCs w:val="22"/>
          <w:rtl w:val="0"/>
        </w:rPr>
        <w:t xml:space="preserve"> Alla formazione possono partecipare il titolare e i collaboratori</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SINTETICA DESCRIZIONE DEI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BENI E SERVIZI STRUMENTALI DA ACQUISTARE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con l’indicazione delle tecnologie, come da elenco 1 ed elenco 2 (art. 2 del bando), a cui si collegano: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2"/>
        <w:gridCol w:w="4322"/>
        <w:tblGridChange w:id="0">
          <w:tblGrid>
            <w:gridCol w:w="4322"/>
            <w:gridCol w:w="4322"/>
          </w:tblGrid>
        </w:tblGridChange>
      </w:tblGrid>
      <w:tr>
        <w:trPr>
          <w:cantSplit w:val="0"/>
          <w:trHeight w:val="436"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DESCRIZIONE DELLA TECNOLOGIA DA ACQUISTARE</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Indicare a quali Tecnologie di cui Elenco 1 ed Elenco 2, tale acquisto si riferisce </w:t>
            </w: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Obiettivi dell’intervento</w:t>
      </w:r>
    </w:p>
    <w:p w:rsidR="00000000" w:rsidDel="00000000" w:rsidP="00000000" w:rsidRDefault="00000000" w:rsidRPr="00000000" w14:paraId="0000004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Attività da realizzare</w:t>
      </w:r>
    </w:p>
    <w:p w:rsidR="00000000" w:rsidDel="00000000" w:rsidP="00000000" w:rsidRDefault="00000000" w:rsidRPr="00000000" w14:paraId="0000005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Risultati attesi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PROSPETTO DELLE SPESE PREVISTE E DEI FORNITORI COINVOLTI</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870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0"/>
        <w:gridCol w:w="2160"/>
        <w:gridCol w:w="1660"/>
        <w:gridCol w:w="2177"/>
        <w:tblGridChange w:id="0">
          <w:tblGrid>
            <w:gridCol w:w="2710"/>
            <w:gridCol w:w="2160"/>
            <w:gridCol w:w="1660"/>
            <w:gridCol w:w="2177"/>
          </w:tblGrid>
        </w:tblGridChange>
      </w:tblGrid>
      <w:tr>
        <w:trPr>
          <w:cantSplit w:val="0"/>
          <w:trHeight w:val="1113" w:hRule="atLeast"/>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Ragione Sociale Fornitore</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Partita IVA</w:t>
            </w: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Tipologia di servizio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erogato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(consulenza, formazione, acquisto di tecnologie )</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Spese Previste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 netto di IVA)</w:t>
            </w: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TOTALE SPESE PREVISTE PER LA REALIZZAZIONE DEL PROGETTO</w:t>
            </w:r>
            <w:r w:rsidDel="00000000" w:rsidR="00000000" w:rsidRPr="00000000">
              <w:rPr>
                <w:rtl w:val="0"/>
              </w:rPr>
            </w:r>
          </w:p>
        </w:tc>
        <w:tc>
          <w:tcPr>
            <w:gridSpan w:val="2"/>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DOCUMENTAZIONE DA ALLEGARE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Tutti i preventivi di spesa dei fornitori individuati relativamente ai servizi di consulenza e formazione (nel caso di acquisto di tecnologie, l’invio del preventivo del fornitore è facoltativo)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ab/>
        <w:tab/>
        <w:tab/>
        <w:tab/>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ab/>
        <w:tab/>
        <w:tab/>
        <w:tab/>
        <w:tab/>
        <w:tab/>
        <w:tab/>
        <w:tab/>
        <w:tab/>
        <w:tab/>
        <w:tab/>
        <w:tab/>
        <w:tab/>
        <w:tab/>
        <w:tab/>
        <w:tab/>
        <w:t xml:space="preserve">Firma digitale del Legale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         </w:t>
        <w:tab/>
        <w:tab/>
        <w:tab/>
        <w:tab/>
        <w:tab/>
        <w:t xml:space="preserve">       Rappresentante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può essere contattato all’indirizzo email: </w:t>
      </w:r>
      <w:hyperlink r:id="rId1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All’interessato sono riconosciuti i diritti previsti dagli artt. da 15 a 22 del Regolamento UE che potrà esercitare scrivendo all’indirizzo e-mail: </w:t>
      </w:r>
      <w:hyperlink r:id="rId1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tab/>
        <w:tab/>
        <w:tab/>
        <w:tab/>
        <w:tab/>
        <w:tab/>
        <w:tab/>
        <w:t xml:space="preserve">          Firma digitale del Legale </w:t>
        <w:tab/>
        <w:tab/>
        <w:tab/>
        <w:tab/>
        <w:tab/>
        <w:tab/>
        <w:tab/>
        <w:tab/>
        <w:t xml:space="preserve">               Rappresentante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532" w:right="0" w:firstLine="423.0000000000001"/>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3" w:type="default"/>
      <w:footerReference r:id="rId14" w:type="even"/>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13" w:hanging="153"/>
      </w:pPr>
      <w:rPr>
        <w:rFonts w:ascii="Noto Sans Symbols" w:cs="Noto Sans Symbols" w:eastAsia="Noto Sans Symbols" w:hAnsi="Noto Sans Symbols"/>
        <w:sz w:val="18"/>
        <w:szCs w:val="18"/>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53" w:hanging="153"/>
      </w:pPr>
      <w:rPr>
        <w:rFonts w:ascii="Noto Sans Symbols" w:cs="Noto Sans Symbols" w:eastAsia="Noto Sans Symbols" w:hAnsi="Noto Sans Symbols"/>
        <w:sz w:val="18"/>
        <w:szCs w:val="18"/>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autoRedefine w:val="1"/>
    <w:hidden w:val="1"/>
    <w:qFormat w:val="1"/>
    <w:rsid w:val="006A396B"/>
    <w:pPr>
      <w:keepNext w:val="1"/>
      <w:spacing w:line="264" w:lineRule="auto"/>
      <w:jc w:val="both"/>
    </w:pPr>
    <w:rPr>
      <w:rFonts w:ascii="Calibri" w:cs="Calibri" w:eastAsia="Calibri" w:hAnsi="Calibri"/>
      <w:b w:val="1"/>
      <w:sz w:val="28"/>
      <w:szCs w:val="22"/>
      <w:lang w:eastAsia="en-US"/>
    </w:rPr>
  </w:style>
  <w:style w:type="paragraph" w:styleId="Titolo2">
    <w:name w:val="heading 2"/>
    <w:basedOn w:val="normal"/>
    <w:next w:val="normal"/>
    <w:rsid w:val="006A396B"/>
    <w:pPr>
      <w:keepNext w:val="1"/>
      <w:keepLines w:val="1"/>
      <w:spacing w:after="80" w:before="360"/>
      <w:outlineLvl w:val="1"/>
    </w:pPr>
    <w:rPr>
      <w:b w:val="1"/>
      <w:sz w:val="36"/>
      <w:szCs w:val="36"/>
    </w:rPr>
  </w:style>
  <w:style w:type="paragraph" w:styleId="Titolo3">
    <w:name w:val="heading 3"/>
    <w:basedOn w:val="normal"/>
    <w:next w:val="normal"/>
    <w:rsid w:val="006A396B"/>
    <w:pPr>
      <w:keepNext w:val="1"/>
      <w:keepLines w:val="1"/>
      <w:spacing w:after="80" w:before="280"/>
      <w:outlineLvl w:val="2"/>
    </w:pPr>
    <w:rPr>
      <w:b w:val="1"/>
      <w:sz w:val="28"/>
      <w:szCs w:val="28"/>
    </w:rPr>
  </w:style>
  <w:style w:type="paragraph" w:styleId="Titolo4">
    <w:name w:val="heading 4"/>
    <w:basedOn w:val="normal"/>
    <w:next w:val="normal"/>
    <w:rsid w:val="006A396B"/>
    <w:pPr>
      <w:keepNext w:val="1"/>
      <w:keepLines w:val="1"/>
      <w:spacing w:after="40" w:before="240"/>
      <w:outlineLvl w:val="3"/>
    </w:pPr>
    <w:rPr>
      <w:b w:val="1"/>
      <w:sz w:val="24"/>
      <w:szCs w:val="24"/>
    </w:rPr>
  </w:style>
  <w:style w:type="paragraph" w:styleId="Titolo5">
    <w:name w:val="heading 5"/>
    <w:basedOn w:val="normal"/>
    <w:next w:val="normal"/>
    <w:rsid w:val="006A396B"/>
    <w:pPr>
      <w:keepNext w:val="1"/>
      <w:keepLines w:val="1"/>
      <w:spacing w:after="40" w:before="220"/>
      <w:outlineLvl w:val="4"/>
    </w:pPr>
    <w:rPr>
      <w:b w:val="1"/>
      <w:sz w:val="22"/>
      <w:szCs w:val="22"/>
    </w:rPr>
  </w:style>
  <w:style w:type="paragraph" w:styleId="Titolo6">
    <w:name w:val="heading 6"/>
    <w:basedOn w:val="normal"/>
    <w:next w:val="normal"/>
    <w:rsid w:val="006A396B"/>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6A396B"/>
  </w:style>
  <w:style w:type="table" w:styleId="TableNormal" w:customStyle="1">
    <w:name w:val="Table Normal"/>
    <w:rsid w:val="006A396B"/>
    <w:tblPr>
      <w:tblCellMar>
        <w:top w:w="0.0" w:type="dxa"/>
        <w:left w:w="0.0" w:type="dxa"/>
        <w:bottom w:w="0.0" w:type="dxa"/>
        <w:right w:w="0.0" w:type="dxa"/>
      </w:tblCellMar>
    </w:tblPr>
  </w:style>
  <w:style w:type="paragraph" w:styleId="Titolo">
    <w:name w:val="Title"/>
    <w:basedOn w:val="normal"/>
    <w:next w:val="normal"/>
    <w:rsid w:val="006A396B"/>
    <w:pPr>
      <w:keepNext w:val="1"/>
      <w:keepLines w:val="1"/>
      <w:spacing w:after="120" w:before="480"/>
    </w:pPr>
    <w:rPr>
      <w:b w:val="1"/>
      <w:sz w:val="72"/>
      <w:szCs w:val="72"/>
    </w:rPr>
  </w:style>
  <w:style w:type="character" w:styleId="Caratterepredefinitoparagrafo" w:customStyle="1">
    <w:name w:val="Carattere predefinito paragrafo"/>
    <w:autoRedefine w:val="1"/>
    <w:hidden w:val="1"/>
    <w:qFormat w:val="1"/>
    <w:rsid w:val="006A396B"/>
    <w:rPr>
      <w:w w:val="100"/>
      <w:position w:val="-1"/>
      <w:effect w:val="none"/>
      <w:vertAlign w:val="baseline"/>
      <w:cs w:val="0"/>
      <w:em w:val="none"/>
    </w:rPr>
  </w:style>
  <w:style w:type="paragraph" w:styleId="Default" w:customStyle="1">
    <w:name w:val="Default"/>
    <w:autoRedefine w:val="1"/>
    <w:hidden w:val="1"/>
    <w:qFormat w:val="1"/>
    <w:rsid w:val="006A396B"/>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paragraph" w:styleId="Corpodeltesto">
    <w:name w:val="Body Text"/>
    <w:basedOn w:val="Normale"/>
    <w:autoRedefine w:val="1"/>
    <w:hidden w:val="1"/>
    <w:qFormat w:val="1"/>
    <w:rsid w:val="006A396B"/>
    <w:pPr>
      <w:jc w:val="both"/>
    </w:pPr>
    <w:rPr>
      <w:sz w:val="23"/>
      <w:szCs w:val="23"/>
    </w:rPr>
  </w:style>
  <w:style w:type="paragraph" w:styleId="Corpodeltesto2">
    <w:name w:val="Body Text 2"/>
    <w:basedOn w:val="Normale"/>
    <w:autoRedefine w:val="1"/>
    <w:hidden w:val="1"/>
    <w:qFormat w:val="1"/>
    <w:rsid w:val="006A396B"/>
    <w:pPr>
      <w:jc w:val="center"/>
    </w:pPr>
  </w:style>
  <w:style w:type="paragraph" w:styleId="Pidipagina">
    <w:name w:val="footer"/>
    <w:basedOn w:val="Normale"/>
    <w:autoRedefine w:val="1"/>
    <w:hidden w:val="1"/>
    <w:qFormat w:val="1"/>
    <w:rsid w:val="006A396B"/>
    <w:pPr>
      <w:tabs>
        <w:tab w:val="center" w:pos="4819"/>
        <w:tab w:val="right" w:pos="9638"/>
      </w:tabs>
    </w:pPr>
  </w:style>
  <w:style w:type="character" w:styleId="Numeropagina">
    <w:name w:val="page number"/>
    <w:basedOn w:val="Caratterepredefinitoparagrafo"/>
    <w:autoRedefine w:val="1"/>
    <w:hidden w:val="1"/>
    <w:qFormat w:val="1"/>
    <w:rsid w:val="006A396B"/>
    <w:rPr>
      <w:w w:val="100"/>
      <w:position w:val="-1"/>
      <w:effect w:val="none"/>
      <w:vertAlign w:val="baseline"/>
      <w:cs w:val="0"/>
      <w:em w:val="none"/>
    </w:rPr>
  </w:style>
  <w:style w:type="character" w:styleId="Heading1Char" w:customStyle="1">
    <w:name w:val="Heading 1 Char"/>
    <w:autoRedefine w:val="1"/>
    <w:hidden w:val="1"/>
    <w:qFormat w:val="1"/>
    <w:rsid w:val="006A396B"/>
    <w:rPr>
      <w:rFonts w:ascii="Cambria" w:hAnsi="Cambria"/>
      <w:b w:val="1"/>
      <w:w w:val="100"/>
      <w:kern w:val="32"/>
      <w:position w:val="-1"/>
      <w:sz w:val="32"/>
      <w:effect w:val="none"/>
      <w:vertAlign w:val="baseline"/>
      <w:cs w:val="0"/>
      <w:em w:val="none"/>
    </w:rPr>
  </w:style>
  <w:style w:type="paragraph" w:styleId="Testonotaapidipagina">
    <w:name w:val="footnote text"/>
    <w:basedOn w:val="Normale"/>
    <w:autoRedefine w:val="1"/>
    <w:hidden w:val="1"/>
    <w:qFormat w:val="1"/>
    <w:rsid w:val="006A396B"/>
    <w:pPr>
      <w:widowControl w:val="0"/>
      <w:autoSpaceDE w:val="0"/>
      <w:autoSpaceDN w:val="0"/>
    </w:pPr>
    <w:rPr>
      <w:sz w:val="20"/>
      <w:szCs w:val="20"/>
    </w:rPr>
  </w:style>
  <w:style w:type="character" w:styleId="Rimandonotaapidipagina">
    <w:name w:val="footnote reference"/>
    <w:autoRedefine w:val="1"/>
    <w:hidden w:val="1"/>
    <w:qFormat w:val="1"/>
    <w:rsid w:val="006A396B"/>
    <w:rPr>
      <w:rFonts w:ascii="Times New Roman" w:cs="Times New Roman" w:hAnsi="Times New Roman"/>
      <w:w w:val="100"/>
      <w:position w:val="-1"/>
      <w:effect w:val="none"/>
      <w:vertAlign w:val="superscript"/>
      <w:cs w:val="0"/>
      <w:em w:val="none"/>
    </w:rPr>
  </w:style>
  <w:style w:type="character" w:styleId="Collegamentoipertestuale">
    <w:name w:val="Hyperlink"/>
    <w:autoRedefine w:val="1"/>
    <w:hidden w:val="1"/>
    <w:qFormat w:val="1"/>
    <w:rsid w:val="006A396B"/>
    <w:rPr>
      <w:rFonts w:ascii="Times New Roman" w:cs="Times New Roman" w:hAnsi="Times New Roman"/>
      <w:color w:val="0000ff"/>
      <w:w w:val="100"/>
      <w:position w:val="-1"/>
      <w:u w:val="single"/>
      <w:effect w:val="none"/>
      <w:vertAlign w:val="baseline"/>
      <w:cs w:val="0"/>
      <w:em w:val="none"/>
    </w:rPr>
  </w:style>
  <w:style w:type="paragraph" w:styleId="Corpodeltesto3">
    <w:name w:val="Body Text 3"/>
    <w:basedOn w:val="Normale"/>
    <w:autoRedefine w:val="1"/>
    <w:hidden w:val="1"/>
    <w:qFormat w:val="1"/>
    <w:rsid w:val="006A396B"/>
    <w:pPr>
      <w:jc w:val="both"/>
    </w:pPr>
    <w:rPr>
      <w:bCs w:val="1"/>
    </w:rPr>
  </w:style>
  <w:style w:type="character" w:styleId="Collegamentovisitato">
    <w:name w:val="FollowedHyperlink"/>
    <w:autoRedefine w:val="1"/>
    <w:hidden w:val="1"/>
    <w:qFormat w:val="1"/>
    <w:rsid w:val="006A396B"/>
    <w:rPr>
      <w:color w:val="800080"/>
      <w:w w:val="100"/>
      <w:position w:val="-1"/>
      <w:u w:val="single"/>
      <w:effect w:val="none"/>
      <w:vertAlign w:val="baseline"/>
      <w:cs w:val="0"/>
      <w:em w:val="none"/>
    </w:rPr>
  </w:style>
  <w:style w:type="paragraph" w:styleId="Intestazione">
    <w:name w:val="header"/>
    <w:basedOn w:val="Normale"/>
    <w:autoRedefine w:val="1"/>
    <w:hidden w:val="1"/>
    <w:qFormat w:val="1"/>
    <w:rsid w:val="006A396B"/>
    <w:pPr>
      <w:tabs>
        <w:tab w:val="center" w:pos="4819"/>
        <w:tab w:val="right" w:pos="9638"/>
      </w:tabs>
    </w:pPr>
  </w:style>
  <w:style w:type="character" w:styleId="IntestazioneCarattere" w:customStyle="1">
    <w:name w:val="Intestazione Carattere"/>
    <w:autoRedefine w:val="1"/>
    <w:hidden w:val="1"/>
    <w:qFormat w:val="1"/>
    <w:rsid w:val="006A396B"/>
    <w:rPr>
      <w:w w:val="100"/>
      <w:position w:val="-1"/>
      <w:sz w:val="24"/>
      <w:szCs w:val="24"/>
      <w:effect w:val="none"/>
      <w:vertAlign w:val="baseline"/>
      <w:cs w:val="0"/>
      <w:em w:val="none"/>
    </w:rPr>
  </w:style>
  <w:style w:type="paragraph" w:styleId="normal0" w:customStyle="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rPr>
  </w:style>
  <w:style w:type="paragraph" w:styleId="Paragrafoelenco">
    <w:name w:val="List Paragraph"/>
    <w:basedOn w:val="Normale"/>
    <w:autoRedefine w:val="1"/>
    <w:hidden w:val="1"/>
    <w:qFormat w:val="1"/>
    <w:rsid w:val="006A396B"/>
    <w:pPr>
      <w:spacing w:after="200" w:line="276" w:lineRule="auto"/>
      <w:ind w:left="720"/>
      <w:contextualSpacing w:val="1"/>
    </w:pPr>
    <w:rPr>
      <w:rFonts w:ascii="Calibri" w:eastAsia="Calibri" w:hAnsi="Calibri"/>
      <w:sz w:val="22"/>
      <w:szCs w:val="22"/>
      <w:lang w:eastAsia="en-US"/>
    </w:rPr>
  </w:style>
  <w:style w:type="paragraph" w:styleId="Testofumetto">
    <w:name w:val="Balloon Text"/>
    <w:basedOn w:val="Normale"/>
    <w:autoRedefine w:val="1"/>
    <w:hidden w:val="1"/>
    <w:qFormat w:val="1"/>
    <w:rsid w:val="006A396B"/>
    <w:rPr>
      <w:rFonts w:ascii="Segoe UI" w:hAnsi="Segoe UI"/>
      <w:sz w:val="18"/>
      <w:szCs w:val="18"/>
    </w:rPr>
  </w:style>
  <w:style w:type="character" w:styleId="TestofumettoCarattere" w:customStyle="1">
    <w:name w:val="Testo fumetto Carattere"/>
    <w:autoRedefine w:val="1"/>
    <w:hidden w:val="1"/>
    <w:qFormat w:val="1"/>
    <w:rsid w:val="006A396B"/>
    <w:rPr>
      <w:rFonts w:ascii="Segoe UI" w:cs="Segoe UI" w:hAnsi="Segoe UI"/>
      <w:w w:val="100"/>
      <w:position w:val="-1"/>
      <w:sz w:val="18"/>
      <w:szCs w:val="18"/>
      <w:effect w:val="none"/>
      <w:vertAlign w:val="baseline"/>
      <w:cs w:val="0"/>
      <w:em w:val="none"/>
    </w:rPr>
  </w:style>
  <w:style w:type="character" w:styleId="Rimandocommento">
    <w:name w:val="annotation reference"/>
    <w:autoRedefine w:val="1"/>
    <w:hidden w:val="1"/>
    <w:qFormat w:val="1"/>
    <w:rsid w:val="006A396B"/>
    <w:rPr>
      <w:w w:val="100"/>
      <w:position w:val="-1"/>
      <w:sz w:val="16"/>
      <w:szCs w:val="16"/>
      <w:effect w:val="none"/>
      <w:vertAlign w:val="baseline"/>
      <w:cs w:val="0"/>
      <w:em w:val="none"/>
    </w:rPr>
  </w:style>
  <w:style w:type="paragraph" w:styleId="Testocommento">
    <w:name w:val="annotation text"/>
    <w:basedOn w:val="Normale"/>
    <w:autoRedefine w:val="1"/>
    <w:hidden w:val="1"/>
    <w:qFormat w:val="1"/>
    <w:rsid w:val="006A396B"/>
    <w:rPr>
      <w:sz w:val="20"/>
      <w:szCs w:val="20"/>
    </w:rPr>
  </w:style>
  <w:style w:type="character" w:styleId="TestocommentoCarattere" w:customStyle="1">
    <w:name w:val="Testo commento Carattere"/>
    <w:basedOn w:val="Caratterepredefinitoparagrafo"/>
    <w:autoRedefine w:val="1"/>
    <w:hidden w:val="1"/>
    <w:qFormat w:val="1"/>
    <w:rsid w:val="006A396B"/>
    <w:rPr>
      <w:w w:val="100"/>
      <w:position w:val="-1"/>
      <w:effect w:val="none"/>
      <w:vertAlign w:val="baseline"/>
      <w:cs w:val="0"/>
      <w:em w:val="none"/>
    </w:rPr>
  </w:style>
  <w:style w:type="paragraph" w:styleId="Soggettocommento">
    <w:name w:val="annotation subject"/>
    <w:basedOn w:val="Testocommento"/>
    <w:next w:val="Testocommento"/>
    <w:autoRedefine w:val="1"/>
    <w:hidden w:val="1"/>
    <w:qFormat w:val="1"/>
    <w:rsid w:val="006A396B"/>
    <w:rPr>
      <w:b w:val="1"/>
      <w:bCs w:val="1"/>
    </w:rPr>
  </w:style>
  <w:style w:type="character" w:styleId="SoggettocommentoCarattere" w:customStyle="1">
    <w:name w:val="Soggetto commento Carattere"/>
    <w:autoRedefine w:val="1"/>
    <w:hidden w:val="1"/>
    <w:qFormat w:val="1"/>
    <w:rsid w:val="006A396B"/>
    <w:rPr>
      <w:b w:val="1"/>
      <w:bCs w:val="1"/>
      <w:w w:val="100"/>
      <w:position w:val="-1"/>
      <w:effect w:val="none"/>
      <w:vertAlign w:val="baseline"/>
      <w:cs w:val="0"/>
      <w:em w:val="none"/>
    </w:rPr>
  </w:style>
  <w:style w:type="character" w:styleId="TestonotaapidipaginaCarattere" w:customStyle="1">
    <w:name w:val="Testo nota a piè di pagina Carattere"/>
    <w:autoRedefine w:val="1"/>
    <w:hidden w:val="1"/>
    <w:qFormat w:val="1"/>
    <w:rsid w:val="006A396B"/>
    <w:rPr>
      <w:w w:val="100"/>
      <w:position w:val="-1"/>
      <w:effect w:val="none"/>
      <w:vertAlign w:val="baseline"/>
      <w:cs w:val="0"/>
      <w:em w:val="none"/>
    </w:rPr>
  </w:style>
  <w:style w:type="character" w:styleId="Corpodeltesto3Carattere" w:customStyle="1">
    <w:name w:val="Corpo del testo 3 Carattere"/>
    <w:autoRedefine w:val="1"/>
    <w:hidden w:val="1"/>
    <w:qFormat w:val="1"/>
    <w:rsid w:val="006A396B"/>
    <w:rPr>
      <w:bCs w:val="1"/>
      <w:w w:val="100"/>
      <w:position w:val="-1"/>
      <w:sz w:val="24"/>
      <w:szCs w:val="24"/>
      <w:effect w:val="none"/>
      <w:vertAlign w:val="baseline"/>
      <w:cs w:val="0"/>
      <w:em w:val="none"/>
    </w:rPr>
  </w:style>
  <w:style w:type="paragraph" w:styleId="Rientrocorpodeltesto2">
    <w:name w:val="Body Text Indent 2"/>
    <w:basedOn w:val="Normale"/>
    <w:autoRedefine w:val="1"/>
    <w:hidden w:val="1"/>
    <w:qFormat w:val="1"/>
    <w:rsid w:val="006A396B"/>
    <w:pPr>
      <w:spacing w:after="120" w:line="480" w:lineRule="auto"/>
      <w:ind w:left="283"/>
    </w:pPr>
  </w:style>
  <w:style w:type="character" w:styleId="Rientrocorpodeltesto2Carattere" w:customStyle="1">
    <w:name w:val="Rientro corpo del testo 2 Carattere"/>
    <w:autoRedefine w:val="1"/>
    <w:hidden w:val="1"/>
    <w:qFormat w:val="1"/>
    <w:rsid w:val="006A396B"/>
    <w:rPr>
      <w:w w:val="100"/>
      <w:position w:val="-1"/>
      <w:sz w:val="24"/>
      <w:szCs w:val="24"/>
      <w:effect w:val="none"/>
      <w:vertAlign w:val="baseline"/>
      <w:cs w:val="0"/>
      <w:em w:val="none"/>
    </w:rPr>
  </w:style>
  <w:style w:type="paragraph" w:styleId="Testonotadichiusura">
    <w:name w:val="endnote text"/>
    <w:basedOn w:val="Normale"/>
    <w:autoRedefine w:val="1"/>
    <w:hidden w:val="1"/>
    <w:qFormat w:val="1"/>
    <w:rsid w:val="006A396B"/>
    <w:rPr>
      <w:sz w:val="20"/>
      <w:szCs w:val="20"/>
    </w:rPr>
  </w:style>
  <w:style w:type="character" w:styleId="TestonotadichiusuraCarattere" w:customStyle="1">
    <w:name w:val="Testo nota di chiusura Carattere"/>
    <w:basedOn w:val="Caratterepredefinitoparagrafo"/>
    <w:autoRedefine w:val="1"/>
    <w:hidden w:val="1"/>
    <w:qFormat w:val="1"/>
    <w:rsid w:val="006A396B"/>
    <w:rPr>
      <w:w w:val="100"/>
      <w:position w:val="-1"/>
      <w:effect w:val="none"/>
      <w:vertAlign w:val="baseline"/>
      <w:cs w:val="0"/>
      <w:em w:val="none"/>
    </w:rPr>
  </w:style>
  <w:style w:type="character" w:styleId="Rimandonotadichiusura">
    <w:name w:val="endnote reference"/>
    <w:autoRedefine w:val="1"/>
    <w:hidden w:val="1"/>
    <w:qFormat w:val="1"/>
    <w:rsid w:val="006A396B"/>
    <w:rPr>
      <w:w w:val="100"/>
      <w:position w:val="-1"/>
      <w:effect w:val="none"/>
      <w:vertAlign w:val="superscript"/>
      <w:cs w:val="0"/>
      <w:em w:val="none"/>
    </w:rPr>
  </w:style>
  <w:style w:type="paragraph" w:styleId="Sottotitolo">
    <w:name w:val="Subtitle"/>
    <w:basedOn w:val="normal"/>
    <w:next w:val="normal"/>
    <w:rsid w:val="006A396B"/>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6A396B"/>
    <w:tblPr>
      <w:tblStyleRowBandSize w:val="1"/>
      <w:tblStyleColBandSize w:val="1"/>
      <w:tblCellMar>
        <w:top w:w="0.0" w:type="dxa"/>
        <w:left w:w="108.0" w:type="dxa"/>
        <w:bottom w:w="0.0" w:type="dxa"/>
        <w:right w:w="108.0" w:type="dxa"/>
      </w:tblCellMar>
    </w:tblPr>
  </w:style>
  <w:style w:type="table" w:styleId="a0" w:customStyle="1">
    <w:basedOn w:val="TableNormal"/>
    <w:rsid w:val="006A396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13" Type="http://schemas.openxmlformats.org/officeDocument/2006/relationships/footer" Target="footer1.xml"/><Relationship Id="rId12" Type="http://schemas.openxmlformats.org/officeDocument/2006/relationships/hyperlink" Target="mailto:cciaa@pec.marche.camcom.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XiE40wGa5lDNnIKEorPyxNveag==">AMUW2mWkZms5YqHN1VQoP3QAA7v5FDxMqU6x0f2gpF6xr63romicW4+L5p0Sl6nVknzUTS4peY5qC/HtRANWBCD0wvKypgEW/wy/pxiNMNOelDFsikJAB9VY0LZUUUZtV1goCl2vjC/c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2022-05-10T08:28:00Z</dcterms:created>
  <dc:creator>Prof. Baldi</dc:creator>
</cp:coreProperties>
</file>