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Il sottoscritto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ESCLUSIVAMENTE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BANDO INTERNAZIONALIZZAZIONE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nonché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’eventuale invio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ulteriore documentazione richiesta o ritenuta necessaria per la partecipazione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llo stesso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l’invio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suddetta pratica. Sarà cura del sottoscritto comunicare tempestivamente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 Camera di Commercio delle Marche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l’eventuale revoca della procura speciale con questo atto conferita 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rappresentante legale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IMPRESA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sottoscrive con firma digitale la copia informatica del presente documento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(immagine scansionata qualora l’originale sia firmata di proprio pugno dal legale rappresentante)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sulla procura stessa;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PROCURATORE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A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