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498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1dbvavj844t2" w:id="0"/>
      <w:bookmarkEnd w:id="0"/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Modello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rtl w:val="0"/>
        </w:rPr>
        <w:t xml:space="preserve">B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Alla CAMERA DI COMMERCIO delle Marche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498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RENDICONTAZIONE E DOMANDA DI LIQUIDAZIONE CONTRIBUTO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BANDO INTERNAZIONALIZZAZIONE 202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ff0000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ff0000"/>
          <w:sz w:val="24"/>
          <w:szCs w:val="24"/>
          <w:rtl w:val="0"/>
        </w:rPr>
        <w:t xml:space="preserve">PRIMO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SEMESTRE</w:t>
      </w:r>
    </w:p>
    <w:p w:rsidR="00000000" w:rsidDel="00000000" w:rsidP="00000000" w:rsidRDefault="00000000" w:rsidRPr="00000000" w14:paraId="00000005">
      <w:pPr>
        <w:jc w:val="center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DICHIARAZIONE SOSTITUTIVA DELL’ATTO DI CERTIFICAZIONE E DI NOTORIETA’</w:t>
      </w:r>
    </w:p>
    <w:p w:rsidR="00000000" w:rsidDel="00000000" w:rsidP="00000000" w:rsidRDefault="00000000" w:rsidRPr="00000000" w14:paraId="00000006">
      <w:pPr>
        <w:jc w:val="center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(Art. 46 e 47 D.P.R. 28 dicembre 2000, n.445)</w:t>
      </w: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-345.0" w:type="dxa"/>
        <w:tblLayout w:type="fixed"/>
        <w:tblLook w:val="0000"/>
      </w:tblPr>
      <w:tblGrid>
        <w:gridCol w:w="10020"/>
        <w:tblGridChange w:id="0">
          <w:tblGrid>
            <w:gridCol w:w="10020"/>
          </w:tblGrid>
        </w:tblGridChange>
      </w:tblGrid>
      <w:tr>
        <w:trPr>
          <w:cantSplit w:val="1"/>
          <w:trHeight w:val="80" w:hRule="atLeast"/>
          <w:tblHeader w:val="1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r18v48hcow4i" w:id="1"/>
            <w:bookmarkEnd w:id="1"/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797.0" w:type="dxa"/>
              <w:jc w:val="left"/>
              <w:tblBorders>
                <w:top w:color="999999" w:space="0" w:sz="4" w:val="single"/>
                <w:left w:color="999999" w:space="0" w:sz="4" w:val="single"/>
                <w:bottom w:color="999999" w:space="0" w:sz="4" w:val="single"/>
                <w:right w:color="999999" w:space="0" w:sz="4" w:val="single"/>
                <w:insideH w:color="999999" w:space="0" w:sz="4" w:val="single"/>
                <w:insideV w:color="999999" w:space="0" w:sz="4" w:val="single"/>
              </w:tblBorders>
              <w:tblLayout w:type="fixed"/>
              <w:tblLook w:val="0000"/>
            </w:tblPr>
            <w:tblGrid>
              <w:gridCol w:w="1198"/>
              <w:gridCol w:w="105"/>
              <w:gridCol w:w="420"/>
              <w:gridCol w:w="675"/>
              <w:gridCol w:w="107"/>
              <w:gridCol w:w="107"/>
              <w:gridCol w:w="2340"/>
              <w:gridCol w:w="178"/>
              <w:gridCol w:w="932"/>
              <w:gridCol w:w="1005"/>
              <w:gridCol w:w="255"/>
              <w:gridCol w:w="1129"/>
              <w:gridCol w:w="1346"/>
              <w:tblGridChange w:id="0">
                <w:tblGrid>
                  <w:gridCol w:w="1198"/>
                  <w:gridCol w:w="105"/>
                  <w:gridCol w:w="420"/>
                  <w:gridCol w:w="675"/>
                  <w:gridCol w:w="107"/>
                  <w:gridCol w:w="107"/>
                  <w:gridCol w:w="2340"/>
                  <w:gridCol w:w="178"/>
                  <w:gridCol w:w="932"/>
                  <w:gridCol w:w="1005"/>
                  <w:gridCol w:w="255"/>
                  <w:gridCol w:w="1129"/>
                  <w:gridCol w:w="1346"/>
                </w:tblGrid>
              </w:tblGridChange>
            </w:tblGrid>
            <w:tr>
              <w:trPr>
                <w:cantSplit w:val="1"/>
                <w:trHeight w:val="405" w:hRule="atLeast"/>
                <w:tblHeader w:val="1"/>
              </w:trPr>
              <w:tc>
                <w:tcPr>
                  <w:gridSpan w:val="13"/>
                  <w:tcBorders>
                    <w:bottom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426"/>
                      <w:tab w:val="right" w:leader="none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Il/La sottoscritto/a</w:t>
                  </w:r>
                </w:p>
              </w:tc>
            </w:tr>
            <w:tr>
              <w:trPr>
                <w:cantSplit w:val="1"/>
                <w:trHeight w:val="612" w:hRule="atLeast"/>
                <w:tblHeader w:val="1"/>
              </w:trPr>
              <w:tc>
                <w:tcPr>
                  <w:gridSpan w:val="3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426"/>
                      <w:tab w:val="right" w:leader="none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Cognome</w:t>
                  </w:r>
                </w:p>
              </w:tc>
              <w:tc>
                <w:tcPr>
                  <w:gridSpan w:val="5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426"/>
                      <w:tab w:val="right" w:leader="none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426"/>
                      <w:tab w:val="right" w:leader="none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Nome</w:t>
                  </w:r>
                </w:p>
              </w:tc>
              <w:tc>
                <w:tcPr>
                  <w:gridSpan w:val="4"/>
                  <w:tcBorders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426"/>
                      <w:tab w:val="right" w:leader="none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585" w:hRule="atLeast"/>
                <w:tblHeader w:val="1"/>
              </w:trPr>
              <w:tc>
                <w:tcPr>
                  <w:gridSpan w:val="13"/>
                  <w:tcBorders>
                    <w:top w:color="999999" w:space="0" w:sz="4" w:val="single"/>
                    <w:bottom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426"/>
                      <w:tab w:val="right" w:leader="none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in qualità di</w:t>
                  </w: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legale rappresentante dell’impresa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680" w:hRule="atLeast"/>
                <w:tblHeader w:val="1"/>
              </w:trPr>
              <w:tc>
                <w:tcPr>
                  <w:gridSpan w:val="6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426"/>
                      <w:tab w:val="right" w:leader="none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Denominazione impresa per esteso</w:t>
                  </w:r>
                </w:p>
              </w:tc>
              <w:tc>
                <w:tcPr>
                  <w:gridSpan w:val="7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3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426"/>
                      <w:tab w:val="right" w:leader="none" w:pos="9639"/>
                    </w:tabs>
                    <w:spacing w:after="0" w:before="0" w:line="240" w:lineRule="auto"/>
                    <w:ind w:left="0" w:right="-83" w:firstLine="0"/>
                    <w:jc w:val="left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680" w:hRule="atLeast"/>
                <w:tblHeader w:val="1"/>
              </w:trPr>
              <w:tc>
                <w:tcPr>
                  <w:gridSpan w:val="5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3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426"/>
                      <w:tab w:val="right" w:leader="none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con sede legale</w:t>
                  </w:r>
                </w:p>
                <w:p w:rsidR="00000000" w:rsidDel="00000000" w:rsidP="00000000" w:rsidRDefault="00000000" w:rsidRPr="00000000" w14:paraId="0000003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426"/>
                      <w:tab w:val="right" w:leader="none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nel Comune di </w:t>
                  </w:r>
                </w:p>
              </w:tc>
              <w:tc>
                <w:tcPr>
                  <w:gridSpan w:val="5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426"/>
                      <w:tab w:val="right" w:leader="none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Provincia</w:t>
                  </w:r>
                </w:p>
              </w:tc>
              <w:tc>
                <w:tcPr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426"/>
                      <w:tab w:val="right" w:leader="none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680" w:hRule="atLeast"/>
                <w:tblHeader w:val="1"/>
              </w:trPr>
              <w:tc>
                <w:tcPr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426"/>
                      <w:tab w:val="right" w:leader="none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Via</w:t>
                  </w:r>
                </w:p>
              </w:tc>
              <w:tc>
                <w:tcPr>
                  <w:gridSpan w:val="12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426"/>
                      <w:tab w:val="right" w:leader="none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680" w:hRule="atLeast"/>
                <w:tblHeader w:val="1"/>
              </w:trPr>
              <w:tc>
                <w:tcPr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426"/>
                      <w:tab w:val="right" w:leader="none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Sito web della impresa</w:t>
                  </w:r>
                </w:p>
              </w:tc>
              <w:tc>
                <w:tcPr>
                  <w:gridSpan w:val="12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426"/>
                      <w:tab w:val="right" w:leader="none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680" w:hRule="atLeast"/>
                <w:tblHeader w:val="1"/>
              </w:trPr>
              <w:tc>
                <w:tcPr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426"/>
                      <w:tab w:val="right" w:leader="none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Attività</w:t>
                  </w:r>
                </w:p>
              </w:tc>
              <w:tc>
                <w:tcPr>
                  <w:gridSpan w:val="12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426"/>
                      <w:tab w:val="right" w:leader="none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680" w:hRule="atLeast"/>
                <w:tblHeader w:val="1"/>
              </w:trPr>
              <w:tc>
                <w:tcPr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426"/>
                      <w:tab w:val="right" w:leader="none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P.E.C. </w:t>
                  </w:r>
                  <w:r w:rsidDel="00000000" w:rsidR="00000000" w:rsidRPr="00000000"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indicata al Registro Imprese</w:t>
                  </w:r>
                </w:p>
              </w:tc>
              <w:tc>
                <w:tcPr>
                  <w:gridSpan w:val="12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426"/>
                      <w:tab w:val="right" w:leader="none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680" w:hRule="atLeast"/>
                <w:tblHeader w:val="1"/>
              </w:trPr>
              <w:tc>
                <w:tcPr>
                  <w:gridSpan w:val="11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426"/>
                      <w:tab w:val="right" w:leader="none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Iscritta al Registro Imprese della Camera di Commercio delle Marche al n. R.E.A.</w:t>
                  </w:r>
                </w:p>
              </w:tc>
              <w:tc>
                <w:tcPr>
                  <w:gridSpan w:val="2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426"/>
                      <w:tab w:val="right" w:leader="none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680" w:hRule="atLeast"/>
                <w:tblHeader w:val="1"/>
              </w:trPr>
              <w:tc>
                <w:tcPr>
                  <w:gridSpan w:val="2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426"/>
                      <w:tab w:val="right" w:leader="none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Codice fiscale</w:t>
                  </w:r>
                </w:p>
              </w:tc>
              <w:tc>
                <w:tcPr>
                  <w:gridSpan w:val="5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426"/>
                      <w:tab w:val="right" w:leader="none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426"/>
                      <w:tab w:val="right" w:leader="none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Partita IVA</w:t>
                  </w:r>
                </w:p>
              </w:tc>
              <w:tc>
                <w:tcPr>
                  <w:gridSpan w:val="4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426"/>
                      <w:tab w:val="right" w:leader="none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510" w:hRule="atLeast"/>
                <w:tblHeader w:val="1"/>
              </w:trPr>
              <w:tc>
                <w:tcPr>
                  <w:gridSpan w:val="13"/>
                  <w:tcBorders>
                    <w:top w:color="999999" w:space="0" w:sz="4" w:val="single"/>
                    <w:bottom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426"/>
                      <w:tab w:val="right" w:leader="none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 Narrow" w:cs="Arial Narrow" w:eastAsia="Arial Narrow" w:hAnsi="Arial Narrow"/>
                      <w:b w:val="0"/>
                      <w:bCs w:val="0"/>
                      <w:i w:val="1"/>
                      <w:iCs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Persona incaricata dall’impresa di seguire l’iter della pratica per la concessione del contributo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612" w:hRule="atLeast"/>
                <w:tblHeader w:val="1"/>
              </w:trPr>
              <w:tc>
                <w:tcPr>
                  <w:gridSpan w:val="3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426"/>
                      <w:tab w:val="right" w:leader="none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Cognome</w:t>
                  </w:r>
                </w:p>
              </w:tc>
              <w:tc>
                <w:tcPr>
                  <w:gridSpan w:val="5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426"/>
                      <w:tab w:val="right" w:leader="none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426"/>
                      <w:tab w:val="right" w:leader="none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Nome</w:t>
                  </w:r>
                </w:p>
              </w:tc>
              <w:tc>
                <w:tcPr>
                  <w:gridSpan w:val="4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426"/>
                      <w:tab w:val="right" w:leader="none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680" w:hRule="atLeast"/>
                <w:tblHeader w:val="1"/>
              </w:trPr>
              <w:tc>
                <w:tcPr>
                  <w:gridSpan w:val="4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426"/>
                      <w:tab w:val="right" w:leader="none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Telefono diretto</w:t>
                  </w:r>
                </w:p>
              </w:tc>
              <w:tc>
                <w:tcPr>
                  <w:gridSpan w:val="9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426"/>
                      <w:tab w:val="right" w:leader="none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690" w:hRule="atLeast"/>
                <w:tblHeader w:val="1"/>
              </w:trPr>
              <w:tc>
                <w:tcPr>
                  <w:gridSpan w:val="4"/>
                  <w:tcBorders>
                    <w:top w:color="999999" w:space="0" w:sz="4" w:val="single"/>
                    <w:left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426"/>
                      <w:tab w:val="right" w:leader="none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E-mail diretta</w:t>
                  </w:r>
                </w:p>
              </w:tc>
              <w:tc>
                <w:tcPr>
                  <w:gridSpan w:val="9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426"/>
                      <w:tab w:val="right" w:leader="none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</w:tabs>
              <w:spacing w:after="0" w:before="0" w:line="240" w:lineRule="auto"/>
              <w:ind w:left="356" w:right="0" w:hanging="356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liquidazione del contributo riferito alla domanda di contributo presentata con Mod. A prot. _________ del _______________ 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un importo pari ad € __________________________ 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(da assoggettare alle condizioni previste dal bando)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 delle sanzioni penali comminate a chi rilascia dichiarazioni mendaci,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ai sensi degli artt. 46 e 47 del D.P.R. 28 dicembre 2000, n. 445, con le modalità di cui agli artt. 21 e 38 consapevole delle sanzioni previste dall’art. 76 e della decadenza dei benefici prevista dall’art. 75 del medesimo D.P.R., sotto la propria responsabilità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425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la propria impresa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ancora in possesso dei requisiti soggettivi e delle altre indicazioni previste per l'ammissibilità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dal bando ed in particolare dagli articoli 2, 3 e 4;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425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consapevole che l’impresa non dovrà aver beneficiato o beneficiare di altri contributi, sovvenzioni, sussidi, ausili finanziari o vantaggi economici di qualunque genere per l’abbattimento delle spese, per la partecipazione alla medesima iniziativa, da parte di amministrazioni pubbliche come ad es. Ministeri, Regioni, Comuni, ICE-ITA, Camera di Commercio delle Marche e sue Aziende Speciali, A.T.I.M. Agenzia Regione Marche, ecc. o da parte di soggetti che erogano risorse pubbliche e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pertanto di non aver ricevuto né essere in attesa di ricevere altri aiuti pubblici per la medesima iniziativa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435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partecipato alla seguente manifestazione (selezionare soltanto una delle due opzioni):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0" w:right="0" w:hanging="360"/>
        <w:jc w:val="both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Fiera in presenza (INDICARE LA LETTERA DELLA TIPOLOGIA tra A,B,C,D,F) ________________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0" w:right="0" w:firstLine="0"/>
        <w:jc w:val="both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0" w:right="0" w:hanging="360"/>
        <w:jc w:val="both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Fiera digitale (Fiera E)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Compilare sia in caso di fiera in presenza che digitale</w:t>
      </w:r>
      <w:r w:rsidDel="00000000" w:rsidR="00000000" w:rsidRPr="00000000">
        <w:rPr>
          <w:rtl w:val="0"/>
        </w:rPr>
      </w:r>
    </w:p>
    <w:tbl>
      <w:tblPr>
        <w:tblStyle w:val="Table3"/>
        <w:tblW w:w="9422.0" w:type="dxa"/>
        <w:jc w:val="left"/>
        <w:tblInd w:w="15.0" w:type="dxa"/>
        <w:tblLayout w:type="fixed"/>
        <w:tblLook w:val="0000"/>
      </w:tblPr>
      <w:tblGrid>
        <w:gridCol w:w="1861"/>
        <w:gridCol w:w="270"/>
        <w:gridCol w:w="810"/>
        <w:gridCol w:w="1456"/>
        <w:gridCol w:w="1456"/>
        <w:gridCol w:w="810"/>
        <w:gridCol w:w="270"/>
        <w:gridCol w:w="2489"/>
        <w:tblGridChange w:id="0">
          <w:tblGrid>
            <w:gridCol w:w="1861"/>
            <w:gridCol w:w="270"/>
            <w:gridCol w:w="810"/>
            <w:gridCol w:w="1456"/>
            <w:gridCol w:w="1456"/>
            <w:gridCol w:w="810"/>
            <w:gridCol w:w="270"/>
            <w:gridCol w:w="2489"/>
          </w:tblGrid>
        </w:tblGridChange>
      </w:tblGrid>
      <w:tr>
        <w:trPr>
          <w:cantSplit w:val="1"/>
          <w:trHeight w:val="63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fiera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1"/>
          <w:trHeight w:val="61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URL dell’evento fieristico ufficiale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6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URL pagina in cui compare l’impresa (catalogo espositori fiera)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Periodo di partecipazione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41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Settore economico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41" w:hRule="atLeast"/>
          <w:tblHeader w:val="1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Padiglione N°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Stand N°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6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Città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4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Nazione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36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la fiera riportata in tabella è la medesima prescelta con il Modello A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36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sostenuto, per la partecipazione alla manifestazione fieristica sopra indicata, le spese di seguito riepilogate: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44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05.000000000002" w:type="dxa"/>
        <w:jc w:val="left"/>
        <w:tblInd w:w="61.99999999999999" w:type="dxa"/>
        <w:tblLayout w:type="fixed"/>
        <w:tblLook w:val="0000"/>
      </w:tblPr>
      <w:tblGrid>
        <w:gridCol w:w="296.11624934205577"/>
        <w:gridCol w:w="2922.1618166779463"/>
        <w:gridCol w:w="2922.1618166779463"/>
        <w:gridCol w:w="1981.8121663282952"/>
        <w:gridCol w:w="1482.7479509737575"/>
        <w:tblGridChange w:id="0">
          <w:tblGrid>
            <w:gridCol w:w="296.11624934205577"/>
            <w:gridCol w:w="2922.1618166779463"/>
            <w:gridCol w:w="2922.1618166779463"/>
            <w:gridCol w:w="1981.8121663282952"/>
            <w:gridCol w:w="1482.7479509737575"/>
          </w:tblGrid>
        </w:tblGridChange>
      </w:tblGrid>
      <w:tr>
        <w:trPr>
          <w:cantSplit w:val="1"/>
          <w:trHeight w:val="96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FORNITORE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Tipologia di spesa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(descrivere accuratamente l’oggetto della spesa)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Numero e data fattura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Importo in Euro al netto di IVA e imposte e tasse</w:t>
            </w:r>
          </w:p>
        </w:tc>
      </w:tr>
      <w:tr>
        <w:trPr>
          <w:cantSplit w:val="1"/>
          <w:trHeight w:val="55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Noleggio spazio espositivo 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(Fattura obbligatoria)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39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92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92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708"/>
              <w:jc w:val="left"/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708"/>
              <w:jc w:val="left"/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708"/>
              <w:jc w:val="left"/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708"/>
              <w:jc w:val="left"/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7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708"/>
              <w:jc w:val="left"/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708"/>
              <w:jc w:val="left"/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7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708"/>
              <w:jc w:val="left"/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708"/>
              <w:jc w:val="left"/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7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480"/>
              <w:jc w:val="left"/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708"/>
              <w:jc w:val="left"/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708"/>
              <w:jc w:val="left"/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       Totale spese in Euro</w:t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708"/>
              <w:jc w:val="left"/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708"/>
              <w:jc w:val="left"/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7"/>
        </w:tabs>
        <w:spacing w:after="0" w:before="0" w:line="240" w:lineRule="auto"/>
        <w:ind w:left="283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ATTENZIONE: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tutti i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documenti di spesa devono riportare IL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CODICE CUP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assegnato e notificato al momento della concessione del contributo (secondo quanto disposto dal D.Lgs. 13/2023, convertito in Legge 41/2023, e successive modifiche apportate dalla legge di bilancio 2024), pena l’inammissibilità delle spese sostenute. Nel caso in cui i documenti di spesa siano stati emessi antecedentemente all’assegnazione del CUP, andranno regolarizzate seguendo le procedure indicate nell’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rt. 9 del bando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7"/>
        </w:tabs>
        <w:spacing w:after="0" w:before="0" w:line="240" w:lineRule="auto"/>
        <w:ind w:left="283" w:right="0" w:firstLine="0"/>
        <w:jc w:val="both"/>
        <w:rPr>
          <w:rFonts w:ascii="Arial Narrow" w:cs="Arial Narrow" w:eastAsia="Arial Narrow" w:hAnsi="Arial Narrow"/>
          <w:sz w:val="12"/>
          <w:szCs w:val="12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La Camera di commercio si riserva di aggiornare le modalità di regolarizzazione dei documenti di spesa (TD01 o TD20) sulla base di eventuali novità normative o sulla base di indicazioni in merito degli organi competenti a cui le imprese dovranno attenersi.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u w:val="single"/>
          <w:rtl w:val="0"/>
        </w:rPr>
        <w:t xml:space="preserve"> In tal caso la Camera procederà tempestivamente ad informare le imprese interessate.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7"/>
        </w:tabs>
        <w:spacing w:after="0" w:before="0" w:line="240" w:lineRule="auto"/>
        <w:ind w:left="283" w:right="0" w:firstLine="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283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i titoli di spesa indicati nel Prospetto analitico sono fiscalmente regolari, ed integralmente pagati e non sono stati, né saranno mai utilizzati per l'ottenimento di altri contributi pubblici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283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i documenti allegati, firmati digitalmente sono conformi ai rispettivi originali;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578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283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relativamente al DURC (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barrare l’opzione corretta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che l’impresa risulta in regola con gli obblighi contributivi per quanto riguarda la correttezza nei pagamenti e negli adempimenti previdenziali, assistenziali ed assicurativi nei confronti di INPS, INAIL e CNCE.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60" w:hanging="20"/>
        <w:jc w:val="both"/>
        <w:rPr>
          <w:rFonts w:ascii="Arial Narrow" w:cs="Arial Narrow" w:eastAsia="Arial Narrow" w:hAnsi="Arial Narrow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0" w:firstLine="0"/>
        <w:jc w:val="both"/>
        <w:rPr>
          <w:rFonts w:ascii="Arial Narrow" w:cs="Arial Narrow" w:eastAsia="Arial Narrow" w:hAnsi="Arial Narrow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4"/>
          <w:szCs w:val="24"/>
          <w:rtl w:val="0"/>
        </w:rPr>
        <w:t xml:space="preserve">          o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ppure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60" w:hanging="20"/>
        <w:jc w:val="both"/>
        <w:rPr>
          <w:rFonts w:ascii="Arial Narrow" w:cs="Arial Narrow" w:eastAsia="Arial Narrow" w:hAnsi="Arial Narrow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60" w:hanging="15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 non essere soggetto agli adempimenti relativi alla produzione del DURC poiché esente ai sensi della normativa di legge: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60" w:hanging="2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66" w:right="62" w:hanging="425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l’esercizio finanziario (anno fiscale) dell’impresa rappresentata inizia il _______________________ e termina il _________________ di ciascun anno;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66" w:right="62" w:hanging="425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relativamente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all’obbligo di copertura dei rischi catastrofali stipulato ai sensi dei commi 101 e 102 art. 1 Decreto legge 31/3/2025 n. 39 e successive modifiche e integrazioni (barrare l’opzione corretta):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66.9291338582675" w:right="62" w:firstLine="0"/>
        <w:jc w:val="both"/>
        <w:rPr>
          <w:rFonts w:ascii="Arial Narrow" w:cs="Arial Narrow" w:eastAsia="Arial Narrow" w:hAnsi="Arial Narrow"/>
          <w:strike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O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dichiara di essere soggetto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all’obbligo e di essere in regola con la normativa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60" w:right="62" w:firstLine="0"/>
        <w:jc w:val="both"/>
        <w:rPr>
          <w:rFonts w:ascii="Arial Narrow" w:cs="Arial Narrow" w:eastAsia="Arial Narrow" w:hAnsi="Arial Narrow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4"/>
          <w:szCs w:val="24"/>
          <w:rtl w:val="0"/>
        </w:rPr>
        <w:t xml:space="preserve"> oppure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66.9291338582675" w:right="62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O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di non essere soggetto all’obbligo per il seguente motivo (indicare il motivo dell’esenzione e la                   normativa di riferimento):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66" w:right="62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160">
      <w:pPr>
        <w:spacing w:after="120" w:before="120" w:lineRule="auto"/>
        <w:ind w:left="566" w:right="62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66" w:right="62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ALLEGA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Documentazione prevista dal bando ed in particolare dall’art. 8 come effettivamente dettagliato e specificato nel bando stesso.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63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763" w:hanging="360"/>
        <w:jc w:val="both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 dei documenti di spesa (fatture, notule, ecc) in pdf e relative quietanze;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763" w:hanging="36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copia del documento di adesione alla manifestazione fieristica;</w:t>
      </w:r>
    </w:p>
    <w:p w:rsidR="00000000" w:rsidDel="00000000" w:rsidP="00000000" w:rsidRDefault="00000000" w:rsidRPr="00000000" w14:paraId="00000168">
      <w:pPr>
        <w:widowControl w:val="0"/>
        <w:numPr>
          <w:ilvl w:val="0"/>
          <w:numId w:val="3"/>
        </w:numPr>
        <w:ind w:left="720" w:right="763.937007874016" w:hanging="36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copia della pagina del catalogo espositori;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763" w:hanging="36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documentazione ulteriore da allegare all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rendicontazione e attestante la partecipazione dell’impresa alla manifestazione fieristica: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763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widowControl w:val="0"/>
        <w:spacing w:line="272.61743545532227" w:lineRule="auto"/>
        <w:ind w:right="763.937007874016" w:firstLine="72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● Fiere in presenza:</w:t>
      </w:r>
    </w:p>
    <w:p w:rsidR="00000000" w:rsidDel="00000000" w:rsidP="00000000" w:rsidRDefault="00000000" w:rsidRPr="00000000" w14:paraId="0000016C">
      <w:pPr>
        <w:widowControl w:val="0"/>
        <w:spacing w:line="272.61743545532227" w:lineRule="auto"/>
        <w:ind w:left="992.1259842519685" w:right="763.937007874016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1. Fotografie in jpg dello stand</w:t>
      </w:r>
    </w:p>
    <w:p w:rsidR="00000000" w:rsidDel="00000000" w:rsidP="00000000" w:rsidRDefault="00000000" w:rsidRPr="00000000" w14:paraId="0000016D">
      <w:pPr>
        <w:widowControl w:val="0"/>
        <w:spacing w:line="272.61743545532227" w:lineRule="auto"/>
        <w:ind w:left="992.1259842519685" w:right="763.937007874016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2. Fotografie in jpg relative alla esposizione</w:t>
      </w:r>
    </w:p>
    <w:p w:rsidR="00000000" w:rsidDel="00000000" w:rsidP="00000000" w:rsidRDefault="00000000" w:rsidRPr="00000000" w14:paraId="0000016E">
      <w:pPr>
        <w:widowControl w:val="0"/>
        <w:spacing w:line="272.61743545532227" w:lineRule="auto"/>
        <w:ind w:left="992.1259842519685" w:right="763.937007874016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3. Planimetrie in pdf</w:t>
      </w:r>
    </w:p>
    <w:p w:rsidR="00000000" w:rsidDel="00000000" w:rsidP="00000000" w:rsidRDefault="00000000" w:rsidRPr="00000000" w14:paraId="0000016F">
      <w:pPr>
        <w:widowControl w:val="0"/>
        <w:spacing w:line="272.61743545532227" w:lineRule="auto"/>
        <w:ind w:left="992.1259842519685" w:right="763.937007874016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4. Iscrizione nel catalogo espositori</w:t>
      </w:r>
    </w:p>
    <w:p w:rsidR="00000000" w:rsidDel="00000000" w:rsidP="00000000" w:rsidRDefault="00000000" w:rsidRPr="00000000" w14:paraId="00000170">
      <w:pPr>
        <w:widowControl w:val="0"/>
        <w:spacing w:line="272.61743545532227" w:lineRule="auto"/>
        <w:ind w:right="763.937007874016" w:firstLine="72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widowControl w:val="0"/>
        <w:spacing w:line="272.61743545532227" w:lineRule="auto"/>
        <w:ind w:right="763.937007874016" w:firstLine="72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● Fiere digitali:</w:t>
      </w:r>
    </w:p>
    <w:p w:rsidR="00000000" w:rsidDel="00000000" w:rsidP="00000000" w:rsidRDefault="00000000" w:rsidRPr="00000000" w14:paraId="00000172">
      <w:pPr>
        <w:widowControl w:val="0"/>
        <w:spacing w:line="272.61743545532227" w:lineRule="auto"/>
        <w:ind w:left="992.1259842519685" w:right="763.937007874016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1. Screenshot in pdf delle pagine internet del sito della fiera virtuale</w:t>
      </w:r>
    </w:p>
    <w:p w:rsidR="00000000" w:rsidDel="00000000" w:rsidP="00000000" w:rsidRDefault="00000000" w:rsidRPr="00000000" w14:paraId="00000173">
      <w:pPr>
        <w:widowControl w:val="0"/>
        <w:spacing w:line="272.61743545532227" w:lineRule="auto"/>
        <w:ind w:left="992.1259842519685" w:right="763.937007874016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2. Screenshot in pdf relativo alla esposizione dell’immagine a 3 loghi nello stand virtuale</w:t>
      </w:r>
    </w:p>
    <w:p w:rsidR="00000000" w:rsidDel="00000000" w:rsidP="00000000" w:rsidRDefault="00000000" w:rsidRPr="00000000" w14:paraId="00000174">
      <w:pPr>
        <w:widowControl w:val="0"/>
        <w:spacing w:line="272.61743545532227" w:lineRule="auto"/>
        <w:ind w:left="992.1259842519685" w:right="763.937007874016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3. Iscrizione in pdf nel catalogo espositori della fiera.</w:t>
      </w:r>
    </w:p>
    <w:p w:rsidR="00000000" w:rsidDel="00000000" w:rsidP="00000000" w:rsidRDefault="00000000" w:rsidRPr="00000000" w14:paraId="00000175">
      <w:pPr>
        <w:widowControl w:val="0"/>
        <w:spacing w:line="272.61743545532227" w:lineRule="auto"/>
        <w:ind w:left="992.1259842519685" w:right="763.937007874016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widowControl w:val="0"/>
        <w:numPr>
          <w:ilvl w:val="0"/>
          <w:numId w:val="1"/>
        </w:numPr>
        <w:spacing w:line="273.6" w:lineRule="auto"/>
        <w:ind w:left="708.6614173228347" w:right="808.3349609375" w:hanging="285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Eventuale modello P di procura redatto su modello camerale.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2" w:lineRule="auto"/>
        <w:ind w:left="2160" w:right="763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5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5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bookmarkStart w:colFirst="0" w:colLast="0" w:name="_4pht915gvwe0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0" w:right="0" w:firstLine="0"/>
        <w:jc w:val="center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l’erogazione del contributo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0" w:right="0" w:firstLine="0"/>
        <w:jc w:val="center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INDICA</w:t>
      </w:r>
    </w:p>
    <w:tbl>
      <w:tblPr>
        <w:tblStyle w:val="Table5"/>
        <w:tblW w:w="9525.0" w:type="dxa"/>
        <w:jc w:val="left"/>
        <w:tblInd w:w="135.0" w:type="dxa"/>
        <w:tblLayout w:type="fixed"/>
        <w:tblLook w:val="00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1"/>
          <w:trHeight w:val="3289.687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88" w:lineRule="auto"/>
              <w:ind w:left="141.73228346456688" w:right="-561.2598425196836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Il codice IBAN del conto dedicato dell’impresa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88" w:lineRule="auto"/>
              <w:ind w:left="141.73228346456688" w:right="-561.2598425196836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………………………………………………………………………………………………………</w:t>
            </w: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…………</w:t>
            </w: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88" w:lineRule="auto"/>
              <w:ind w:left="141.73228346456688" w:right="-561.2598425196836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Intestatario del conto corrente indicato</w:t>
            </w:r>
          </w:p>
          <w:p w:rsidR="00000000" w:rsidDel="00000000" w:rsidP="00000000" w:rsidRDefault="00000000" w:rsidRPr="00000000" w14:paraId="0000017F">
            <w:pPr>
              <w:spacing w:line="288" w:lineRule="auto"/>
              <w:ind w:left="141.73228346456688" w:right="-561.2598425196836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41.73228346456688" w:right="-561.2598425196836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41.73228346456688" w:right="-561.2598425196836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BANCA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41.73228346456688" w:right="-561.2598425196836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41.73228346456688" w:right="-561.2598425196836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AGENZIA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41.73228346456688" w:right="-561.2598425196836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41.73228346456688" w:right="-561.2598425196836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561.2598425196836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*   Verificare che il codice IBAN e intestatario del conto corrispondano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ll sottoscritto prende inoltre atto della Informativa sul trattamento dei dati personali ai sensi dell’art. 14 del Regolamento (UE) n. 679/2016 (GDPR) e del D.Lgs. n. 196/2003 (Codice Privacy) riportata nella presente domanda e sul testo del bando.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6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7"/>
        <w:tblGridChange w:id="0">
          <w:tblGrid>
            <w:gridCol w:w="9667"/>
          </w:tblGrid>
        </w:tblGridChange>
      </w:tblGrid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Informativa sul trattamento dei dati personali ai sensi dell’art. 14 del Regolamento (UE) n. 679/2016 (GDPR) e del D.Lgs. n. 196/2003 (Codice Privacy)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1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before="0" w:line="240" w:lineRule="auto"/>
              <w:ind w:left="100" w:right="18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 riferimento ai dati personali comunicati alla Camera di commercio delle Marche per l’adesione al bando in oggetto si informano gli interessati - ai sensi del Regolamento UE n. 679/2016 (GDPR) - di quanto di seguito riportato.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20" w:line="240" w:lineRule="auto"/>
              <w:ind w:left="100" w:right="140" w:firstLine="4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trattamento dei dati personali conferiti saranno oggetto di trattamento, in modo lecito e secondo correttezza, nel rispetto del Decreto legislativo 30 giugno 2003, n. 196 “Codice in materia di protezione dei dati personali” e del GDPR Reg. (UE) 2016/679, esclusivamente per le finalità del procedimento in oggetto, allo scopo di assolvere tutti gli obblighi giuridici previsti da leggi, regolamenti e dalle normative comunitarie, nonché da disposizioni impartite da autorità a ciò legittimate.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20" w:line="240" w:lineRule="auto"/>
              <w:ind w:left="100" w:right="160" w:firstLine="4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base giuridica del trattamento, ai sensi dell’art. 6, par. 1, lett. c), del GDPR, è costituita dall'esecuzione di un compito di interesse pubblico rientrante nelle finalità istituzionali delle Camere di Commercio come definite dall’art. 2 della Legge n. 580/1993, relativamente alla funzione di promozione economica delle imprese e dei territori.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20" w:line="240" w:lineRule="auto"/>
              <w:ind w:left="100" w:right="140" w:firstLine="4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dati personali acquisiti sono trattati in forma cartacea e/o elettronica mediante procedure di registrazione e archiviazione, anche informatizzata. Il trattamento avviene in modo tale da garantirne la sicurezza e la riservatezza.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20" w:line="240" w:lineRule="auto"/>
              <w:ind w:left="140" w:right="12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È esclusa la diffusione e il trasferimento dei dati personali al di fuori dello spazio dell’Unione europea.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20" w:line="240" w:lineRule="auto"/>
              <w:ind w:left="140" w:right="16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dati personali forniti, ex art. 5, par. 1, lett. e), del GDPR, saranno trattati per il periodo necessario al perseguimento delle finalità sopra dichiarate e conservati - presso il Servizio Promozione (e per gli aspetti economici i dipendenti del Servizio di Ragioneria) tramite applicativo di gestione documentale - per quanto dovuto in relazione a particolari obblighi di legge, l'adempimento degli obblighi di trasparenza e pubblicità di questo ente mediante pubblicazione attraverso il sito camerale, o a necessità di ulteriore gestione del procedimento, compresa quella di ottemperare alle eventuali attività di controllo disposte dalle Autorità competenti.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20" w:line="240" w:lineRule="auto"/>
              <w:ind w:left="100" w:right="140" w:firstLine="4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 informa che all’interessato è garantito - rivolgendosi al Titolare ovvero al DPO - l’esercizio dei diritti riconosciuti dagli artt. 15 e ss. del GDPR e dalla normativa vigente in materia: sono riconosciuti e garantiti, tra gli altri, il diritto di accedere ai propri dati personali, di chiederne la rettifica, l’aggiornamento o la cancellazione se incompleti, erronei o raccolti in violazione di legge, l’opposizione al loro trattamento, la portabilità, la trasformazione in forma anonima o la limitazione del trattamento.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20" w:line="240" w:lineRule="auto"/>
              <w:ind w:left="100" w:right="16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Titolare del trattamento dei dati è la Camera di Commercio delle Marche con sede in Largo XXIV Maggio, 1 – 60123 Ancona (AN) - casella pec cciaa@pec.marche.camcom.it. Delegati del Titolare del trattamento sono il Dirigente dell’Area Promozione e i Responsabili del Servizio Promozione; Autorizzati al trattamento sono i dipendenti del Servizio Promozione (e per gli aspetti economici i dipendenti del Servizio di Contabilità);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02" w:right="161" w:firstLine="30"/>
              <w:jc w:val="both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Presso l’Ente opera il Responsabile della protezione dei dati (DPO), designato ai sensi dell’art. 37 del GDPR, contattabile alla casella pec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cciaa@pec.marche.camcom.it .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E’ riconosciuto e garantito il diritto di proporre reclamo, ex art. 77 del GDPR, al Garante per la protezione dei dati personali, secondo le modalità previste dall’Autorità stessa (</w:t>
            </w:r>
            <w:hyperlink r:id="rId6">
              <w:r w:rsidDel="00000000" w:rsidR="00000000" w:rsidRPr="00000000">
                <w:rPr>
                  <w:rFonts w:ascii="Arial Narrow" w:cs="Arial Narrow" w:eastAsia="Arial Narrow" w:hAnsi="Arial Narrow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www.garanteprivacy.it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), ovvero, ex art. 79 del GDPR, ricorrere all’Autorità giudiziaria nei modi e termini previsti dalla legge.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data, ____________________________________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LEGALE RAPPRESENTANTE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88" w:lineRule="auto"/>
        <w:ind w:left="0" w:right="0" w:firstLine="0"/>
        <w:jc w:val="center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(Firmato digitalmente dal rappresentante legale)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700" w:left="1133" w:right="1440" w:header="0" w:footer="4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ourier New"/>
  <w:font w:name="Constanti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Narrow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9570.0" w:type="dxa"/>
      <w:jc w:val="left"/>
      <w:tblInd w:w="-345.0" w:type="dxa"/>
      <w:tblLayout w:type="fixed"/>
      <w:tblLook w:val="0000"/>
    </w:tblPr>
    <w:tblGrid>
      <w:gridCol w:w="975"/>
      <w:gridCol w:w="8595"/>
      <w:tblGridChange w:id="0">
        <w:tblGrid>
          <w:gridCol w:w="975"/>
          <w:gridCol w:w="8595"/>
        </w:tblGrid>
      </w:tblGridChange>
    </w:tblGrid>
    <w:tr>
      <w:trPr>
        <w:cantSplit w:val="1"/>
        <w:trHeight w:val="118" w:hRule="atLeast"/>
        <w:tblHeader w:val="1"/>
      </w:trPr>
      <w:tc>
        <w:tcPr>
          <w:tcBorders>
            <w:top w:color="999999" w:space="0" w:sz="8" w:val="single"/>
            <w:right w:color="808080" w:space="0" w:sz="8" w:val="single"/>
          </w:tcBorders>
        </w:tcPr>
        <w:p w:rsidR="00000000" w:rsidDel="00000000" w:rsidP="00000000" w:rsidRDefault="00000000" w:rsidRPr="00000000" w14:paraId="000001A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808080" w:space="0" w:sz="8" w:val="single"/>
            <w:left w:color="808080" w:space="0" w:sz="8" w:val="single"/>
          </w:tcBorders>
        </w:tcPr>
        <w:p w:rsidR="00000000" w:rsidDel="00000000" w:rsidP="00000000" w:rsidRDefault="00000000" w:rsidRPr="00000000" w14:paraId="000001A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4438650</wp:posOffset>
          </wp:positionH>
          <wp:positionV relativeFrom="paragraph">
            <wp:posOffset>238125</wp:posOffset>
          </wp:positionV>
          <wp:extent cx="1123950" cy="48577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3950" cy="4857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133350</wp:posOffset>
          </wp:positionH>
          <wp:positionV relativeFrom="paragraph">
            <wp:posOffset>238125</wp:posOffset>
          </wp:positionV>
          <wp:extent cx="2518472" cy="481013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18472" cy="4810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Ο"/>
      <w:lvlJc w:val="left"/>
      <w:pPr>
        <w:ind w:left="710" w:hanging="360"/>
      </w:pPr>
      <w:rPr>
        <w:rFonts w:ascii="Constantia" w:cs="Constantia" w:eastAsia="Constantia" w:hAnsi="Constantia"/>
      </w:rPr>
    </w:lvl>
    <w:lvl w:ilvl="1">
      <w:start w:val="1"/>
      <w:numFmt w:val="bullet"/>
      <w:lvlText w:val="o"/>
      <w:lvlJc w:val="left"/>
      <w:pPr>
        <w:ind w:left="143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garanteprivacy.it/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nstantia-regular.ttf"/><Relationship Id="rId2" Type="http://schemas.openxmlformats.org/officeDocument/2006/relationships/font" Target="fonts/Constantia-bold.ttf"/><Relationship Id="rId3" Type="http://schemas.openxmlformats.org/officeDocument/2006/relationships/font" Target="fonts/Constantia-italic.ttf"/><Relationship Id="rId4" Type="http://schemas.openxmlformats.org/officeDocument/2006/relationships/font" Target="fonts/Constantia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ArialNarrow-regular.ttf"/><Relationship Id="rId6" Type="http://schemas.openxmlformats.org/officeDocument/2006/relationships/font" Target="fonts/ArialNarrow-bold.ttf"/><Relationship Id="rId7" Type="http://schemas.openxmlformats.org/officeDocument/2006/relationships/font" Target="fonts/ArialNarrow-italic.ttf"/><Relationship Id="rId8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