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183" w:rsidRDefault="00CF1E36">
      <w:pPr>
        <w:widowControl/>
        <w:tabs>
          <w:tab w:val="right" w:pos="9498"/>
        </w:tabs>
        <w:ind w:right="-419"/>
        <w:jc w:val="center"/>
        <w:rPr>
          <w:rFonts w:ascii="Arial Narrow" w:eastAsia="Arial Narrow" w:hAnsi="Arial Narrow" w:cs="Arial Narrow"/>
          <w:b/>
          <w:bCs/>
          <w:sz w:val="40"/>
          <w:szCs w:val="40"/>
        </w:rPr>
      </w:pPr>
      <w:r>
        <w:rPr>
          <w:rFonts w:ascii="Arial Narrow" w:eastAsia="Arial Narrow" w:hAnsi="Arial Narrow" w:cs="Arial Narrow"/>
          <w:b/>
          <w:bCs/>
          <w:sz w:val="40"/>
          <w:szCs w:val="40"/>
        </w:rPr>
        <w:t xml:space="preserve"> DOMANDA DI PARTECIPAZIONE</w:t>
      </w:r>
    </w:p>
    <w:p w:rsidR="00EC5183" w:rsidRDefault="00CF1E36">
      <w:pPr>
        <w:widowControl/>
        <w:tabs>
          <w:tab w:val="right" w:pos="9498"/>
        </w:tabs>
        <w:ind w:right="-419"/>
        <w:jc w:val="center"/>
        <w:rPr>
          <w:rFonts w:ascii="Arial Narrow" w:eastAsia="Arial Narrow" w:hAnsi="Arial Narrow" w:cs="Arial Narrow"/>
          <w:sz w:val="20"/>
          <w:szCs w:val="20"/>
        </w:rPr>
      </w:pPr>
      <w:r>
        <w:rPr>
          <w:rFonts w:ascii="Arial Narrow" w:eastAsia="Arial Narrow" w:hAnsi="Arial Narrow" w:cs="Arial Narrow"/>
          <w:sz w:val="20"/>
          <w:szCs w:val="20"/>
        </w:rPr>
        <w:t>DICHIARAZIONE SOSTITUTIVA DELL’ATTO DI CERTIFICAZIONE E DI NOTORIETA’</w:t>
      </w:r>
    </w:p>
    <w:p w:rsidR="00EC5183" w:rsidRDefault="00CF1E36">
      <w:pPr>
        <w:widowControl/>
        <w:tabs>
          <w:tab w:val="right" w:pos="9498"/>
        </w:tabs>
        <w:ind w:right="-419"/>
        <w:jc w:val="center"/>
        <w:rPr>
          <w:rFonts w:ascii="Arial Narrow" w:eastAsia="Arial Narrow" w:hAnsi="Arial Narrow" w:cs="Arial Narrow"/>
          <w:sz w:val="20"/>
          <w:szCs w:val="20"/>
        </w:rPr>
      </w:pPr>
      <w:r>
        <w:rPr>
          <w:rFonts w:ascii="Arial Narrow" w:eastAsia="Arial Narrow" w:hAnsi="Arial Narrow" w:cs="Arial Narrow"/>
          <w:sz w:val="20"/>
          <w:szCs w:val="20"/>
        </w:rPr>
        <w:t>(Art. 46 e 47 D.P.R. 28 dicembre 2000, n.445)</w:t>
      </w:r>
    </w:p>
    <w:p w:rsidR="00EC5183" w:rsidRDefault="00CF1E36">
      <w:pPr>
        <w:widowControl/>
        <w:tabs>
          <w:tab w:val="right" w:pos="9498"/>
        </w:tabs>
        <w:rPr>
          <w:rFonts w:ascii="Arial Narrow" w:eastAsia="Arial Narrow" w:hAnsi="Arial Narrow" w:cs="Arial Narrow"/>
          <w:sz w:val="20"/>
          <w:szCs w:val="20"/>
        </w:rPr>
      </w:pPr>
      <w:r>
        <w:rPr>
          <w:rFonts w:ascii="Arial Narrow" w:eastAsia="Arial Narrow" w:hAnsi="Arial Narrow" w:cs="Arial Narrow"/>
          <w:sz w:val="20"/>
          <w:szCs w:val="20"/>
        </w:rPr>
        <w:tab/>
      </w:r>
    </w:p>
    <w:p w:rsidR="00EC5183" w:rsidRDefault="002B2F2E">
      <w:pPr>
        <w:widowControl/>
        <w:tabs>
          <w:tab w:val="right" w:pos="9498"/>
        </w:tabs>
        <w:rPr>
          <w:sz w:val="24"/>
          <w:szCs w:val="24"/>
        </w:rPr>
      </w:pPr>
      <w:r>
        <w:rPr>
          <w:rFonts w:ascii="Arial Narrow" w:eastAsia="Arial Narrow" w:hAnsi="Arial Narrow" w:cs="Arial Narrow"/>
          <w:b/>
          <w:bCs/>
          <w:sz w:val="24"/>
          <w:szCs w:val="24"/>
        </w:rPr>
        <w:tab/>
      </w:r>
      <w:r w:rsidR="00CF1E36">
        <w:rPr>
          <w:rFonts w:ascii="Arial Narrow" w:eastAsia="Arial Narrow" w:hAnsi="Arial Narrow" w:cs="Arial Narrow"/>
          <w:b/>
          <w:bCs/>
          <w:sz w:val="24"/>
          <w:szCs w:val="24"/>
        </w:rPr>
        <w:t>Alla CAMERA DI COMMERCIO delle Marche</w:t>
      </w:r>
    </w:p>
    <w:p w:rsidR="00EC5183" w:rsidRDefault="00EC5183">
      <w:pPr>
        <w:rPr>
          <w:rFonts w:ascii="Arial Narrow" w:eastAsia="Arial Narrow" w:hAnsi="Arial Narrow" w:cs="Arial Narrow"/>
          <w:sz w:val="24"/>
          <w:szCs w:val="24"/>
        </w:rPr>
      </w:pPr>
      <w:bookmarkStart w:id="0" w:name="_heading=h.inmhhl1oue8s" w:colFirst="0" w:colLast="0"/>
      <w:bookmarkEnd w:id="0"/>
    </w:p>
    <w:tbl>
      <w:tblPr>
        <w:tblStyle w:val="a5"/>
        <w:tblW w:w="979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198"/>
        <w:gridCol w:w="105"/>
        <w:gridCol w:w="420"/>
        <w:gridCol w:w="675"/>
        <w:gridCol w:w="107"/>
        <w:gridCol w:w="107"/>
        <w:gridCol w:w="2340"/>
        <w:gridCol w:w="178"/>
        <w:gridCol w:w="932"/>
        <w:gridCol w:w="1005"/>
        <w:gridCol w:w="255"/>
        <w:gridCol w:w="1129"/>
        <w:gridCol w:w="1346"/>
      </w:tblGrid>
      <w:tr w:rsidR="00EC5183">
        <w:trPr>
          <w:cantSplit/>
          <w:trHeight w:val="405"/>
          <w:tblHeader/>
        </w:trPr>
        <w:tc>
          <w:tcPr>
            <w:tcW w:w="9797" w:type="dxa"/>
            <w:gridSpan w:val="13"/>
            <w:tcBorders>
              <w:bottom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Il/La sottoscritto/a</w:t>
            </w:r>
          </w:p>
        </w:tc>
      </w:tr>
      <w:tr w:rsidR="00EC5183">
        <w:trPr>
          <w:cantSplit/>
          <w:trHeight w:val="612"/>
          <w:tblHeader/>
        </w:trPr>
        <w:tc>
          <w:tcPr>
            <w:tcW w:w="1723" w:type="dxa"/>
            <w:gridSpan w:val="3"/>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Cognome</w:t>
            </w:r>
          </w:p>
        </w:tc>
        <w:tc>
          <w:tcPr>
            <w:tcW w:w="3407" w:type="dxa"/>
            <w:gridSpan w:val="5"/>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c>
          <w:tcPr>
            <w:tcW w:w="932" w:type="dxa"/>
            <w:tcBorders>
              <w:top w:val="single" w:sz="4" w:space="0" w:color="999999"/>
              <w:left w:val="single" w:sz="4" w:space="0" w:color="999999"/>
              <w:bottom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Nome</w:t>
            </w:r>
          </w:p>
        </w:tc>
        <w:tc>
          <w:tcPr>
            <w:tcW w:w="3735" w:type="dxa"/>
            <w:gridSpan w:val="4"/>
            <w:tcBorders>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585"/>
          <w:tblHeader/>
        </w:trPr>
        <w:tc>
          <w:tcPr>
            <w:tcW w:w="9797" w:type="dxa"/>
            <w:gridSpan w:val="13"/>
            <w:tcBorders>
              <w:top w:val="single" w:sz="4" w:space="0" w:color="999999"/>
              <w:bottom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in qualità di</w:t>
            </w:r>
            <w:r>
              <w:rPr>
                <w:rFonts w:ascii="Arial Narrow" w:eastAsia="Arial Narrow" w:hAnsi="Arial Narrow" w:cs="Arial Narrow"/>
                <w:b/>
                <w:bCs/>
                <w:sz w:val="20"/>
                <w:szCs w:val="20"/>
              </w:rPr>
              <w:t xml:space="preserve"> legale rappresentante dell’impresa</w:t>
            </w:r>
          </w:p>
        </w:tc>
      </w:tr>
      <w:tr w:rsidR="00EC5183">
        <w:trPr>
          <w:cantSplit/>
          <w:trHeight w:val="680"/>
          <w:tblHeader/>
        </w:trPr>
        <w:tc>
          <w:tcPr>
            <w:tcW w:w="2612" w:type="dxa"/>
            <w:gridSpan w:val="6"/>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Denominazione impresa per esteso</w:t>
            </w:r>
          </w:p>
        </w:tc>
        <w:tc>
          <w:tcPr>
            <w:tcW w:w="7185" w:type="dxa"/>
            <w:gridSpan w:val="7"/>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ind w:right="-83"/>
              <w:rPr>
                <w:rFonts w:ascii="Arial Narrow" w:eastAsia="Arial Narrow" w:hAnsi="Arial Narrow" w:cs="Arial Narrow"/>
                <w:sz w:val="20"/>
                <w:szCs w:val="20"/>
              </w:rPr>
            </w:pPr>
          </w:p>
        </w:tc>
      </w:tr>
      <w:tr w:rsidR="00EC5183">
        <w:trPr>
          <w:cantSplit/>
          <w:trHeight w:val="680"/>
          <w:tblHeader/>
        </w:trPr>
        <w:tc>
          <w:tcPr>
            <w:tcW w:w="2505" w:type="dxa"/>
            <w:gridSpan w:val="5"/>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con sede legale</w:t>
            </w:r>
          </w:p>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 xml:space="preserve">nel Comune di </w:t>
            </w:r>
          </w:p>
        </w:tc>
        <w:tc>
          <w:tcPr>
            <w:tcW w:w="4562" w:type="dxa"/>
            <w:gridSpan w:val="5"/>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c>
          <w:tcPr>
            <w:tcW w:w="1384" w:type="dxa"/>
            <w:gridSpan w:val="2"/>
            <w:tcBorders>
              <w:top w:val="single" w:sz="4" w:space="0" w:color="999999"/>
              <w:left w:val="single" w:sz="4" w:space="0" w:color="999999"/>
              <w:bottom w:val="single" w:sz="4" w:space="0" w:color="999999"/>
              <w:right w:val="single" w:sz="4" w:space="0" w:color="999999"/>
            </w:tcBorders>
            <w:vAlign w:val="center"/>
          </w:tcPr>
          <w:p w:rsidR="00EC5183" w:rsidRDefault="00CF1E36">
            <w:pPr>
              <w:rPr>
                <w:rFonts w:ascii="Arial Narrow" w:eastAsia="Arial Narrow" w:hAnsi="Arial Narrow" w:cs="Arial Narrow"/>
                <w:sz w:val="20"/>
                <w:szCs w:val="20"/>
              </w:rPr>
            </w:pPr>
            <w:r>
              <w:rPr>
                <w:rFonts w:ascii="Arial Narrow" w:eastAsia="Arial Narrow" w:hAnsi="Arial Narrow" w:cs="Arial Narrow"/>
                <w:sz w:val="20"/>
                <w:szCs w:val="20"/>
              </w:rPr>
              <w:t>Provincia</w:t>
            </w:r>
          </w:p>
        </w:tc>
        <w:tc>
          <w:tcPr>
            <w:tcW w:w="1346" w:type="dxa"/>
            <w:tcBorders>
              <w:top w:val="single" w:sz="4" w:space="0" w:color="999999"/>
              <w:left w:val="single" w:sz="4" w:space="0" w:color="999999"/>
              <w:bottom w:val="single" w:sz="4" w:space="0" w:color="999999"/>
              <w:right w:val="single" w:sz="4" w:space="0" w:color="999999"/>
            </w:tcBorders>
            <w:vAlign w:val="center"/>
          </w:tcPr>
          <w:p w:rsidR="00EC5183" w:rsidRDefault="00EC5183">
            <w:pPr>
              <w:rPr>
                <w:rFonts w:ascii="Arial Narrow" w:eastAsia="Arial Narrow" w:hAnsi="Arial Narrow" w:cs="Arial Narrow"/>
                <w:sz w:val="20"/>
                <w:szCs w:val="20"/>
              </w:rPr>
            </w:pPr>
          </w:p>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1198" w:type="dxa"/>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Via</w:t>
            </w:r>
          </w:p>
        </w:tc>
        <w:tc>
          <w:tcPr>
            <w:tcW w:w="8599" w:type="dxa"/>
            <w:gridSpan w:val="12"/>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1198" w:type="dxa"/>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Sito web della impresa</w:t>
            </w:r>
          </w:p>
        </w:tc>
        <w:tc>
          <w:tcPr>
            <w:tcW w:w="8599" w:type="dxa"/>
            <w:gridSpan w:val="12"/>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1198" w:type="dxa"/>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Attività</w:t>
            </w:r>
          </w:p>
        </w:tc>
        <w:tc>
          <w:tcPr>
            <w:tcW w:w="8599" w:type="dxa"/>
            <w:gridSpan w:val="12"/>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1198" w:type="dxa"/>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P.E.C.</w:t>
            </w:r>
          </w:p>
        </w:tc>
        <w:tc>
          <w:tcPr>
            <w:tcW w:w="8599" w:type="dxa"/>
            <w:gridSpan w:val="12"/>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7322" w:type="dxa"/>
            <w:gridSpan w:val="11"/>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Iscritta al Registro Imprese della Camera di Commercio delle Marche al n. R.E.A.</w:t>
            </w:r>
          </w:p>
        </w:tc>
        <w:tc>
          <w:tcPr>
            <w:tcW w:w="2475" w:type="dxa"/>
            <w:gridSpan w:val="2"/>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1303" w:type="dxa"/>
            <w:gridSpan w:val="2"/>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Codice fiscale</w:t>
            </w:r>
          </w:p>
        </w:tc>
        <w:tc>
          <w:tcPr>
            <w:tcW w:w="3649" w:type="dxa"/>
            <w:gridSpan w:val="5"/>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c>
          <w:tcPr>
            <w:tcW w:w="1110" w:type="dxa"/>
            <w:gridSpan w:val="2"/>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Partita IVA</w:t>
            </w:r>
          </w:p>
        </w:tc>
        <w:tc>
          <w:tcPr>
            <w:tcW w:w="3735" w:type="dxa"/>
            <w:gridSpan w:val="4"/>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510"/>
          <w:tblHeader/>
        </w:trPr>
        <w:tc>
          <w:tcPr>
            <w:tcW w:w="9797" w:type="dxa"/>
            <w:gridSpan w:val="13"/>
            <w:tcBorders>
              <w:top w:val="single" w:sz="4" w:space="0" w:color="999999"/>
              <w:bottom w:val="single" w:sz="4" w:space="0" w:color="999999"/>
            </w:tcBorders>
            <w:vAlign w:val="center"/>
          </w:tcPr>
          <w:p w:rsidR="00EC5183" w:rsidRDefault="00CF1E36">
            <w:pPr>
              <w:tabs>
                <w:tab w:val="left" w:pos="426"/>
                <w:tab w:val="right" w:pos="9639"/>
              </w:tabs>
              <w:rPr>
                <w:rFonts w:ascii="Arial Narrow" w:eastAsia="Arial Narrow" w:hAnsi="Arial Narrow" w:cs="Arial Narrow"/>
                <w:i/>
                <w:iCs/>
                <w:sz w:val="20"/>
                <w:szCs w:val="20"/>
              </w:rPr>
            </w:pPr>
            <w:r>
              <w:rPr>
                <w:rFonts w:ascii="Arial Narrow" w:eastAsia="Arial Narrow" w:hAnsi="Arial Narrow" w:cs="Arial Narrow"/>
                <w:sz w:val="20"/>
                <w:szCs w:val="20"/>
              </w:rPr>
              <w:t>Persona incaricata dall’impresa di seguire l’iter della pratica per la concessione del contributo</w:t>
            </w:r>
          </w:p>
        </w:tc>
      </w:tr>
      <w:tr w:rsidR="00EC5183">
        <w:trPr>
          <w:cantSplit/>
          <w:trHeight w:val="612"/>
          <w:tblHeader/>
        </w:trPr>
        <w:tc>
          <w:tcPr>
            <w:tcW w:w="1723" w:type="dxa"/>
            <w:gridSpan w:val="3"/>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Cognome</w:t>
            </w:r>
          </w:p>
        </w:tc>
        <w:tc>
          <w:tcPr>
            <w:tcW w:w="3407" w:type="dxa"/>
            <w:gridSpan w:val="5"/>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c>
          <w:tcPr>
            <w:tcW w:w="932" w:type="dxa"/>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Nome</w:t>
            </w:r>
          </w:p>
        </w:tc>
        <w:tc>
          <w:tcPr>
            <w:tcW w:w="3735" w:type="dxa"/>
            <w:gridSpan w:val="4"/>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80"/>
          <w:tblHeader/>
        </w:trPr>
        <w:tc>
          <w:tcPr>
            <w:tcW w:w="2398" w:type="dxa"/>
            <w:gridSpan w:val="4"/>
            <w:tcBorders>
              <w:top w:val="single" w:sz="4" w:space="0" w:color="999999"/>
              <w:left w:val="single" w:sz="4" w:space="0" w:color="999999"/>
              <w:bottom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Telefono diretto</w:t>
            </w:r>
          </w:p>
        </w:tc>
        <w:tc>
          <w:tcPr>
            <w:tcW w:w="7399" w:type="dxa"/>
            <w:gridSpan w:val="9"/>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r w:rsidR="00EC5183">
        <w:trPr>
          <w:cantSplit/>
          <w:trHeight w:val="690"/>
          <w:tblHeader/>
        </w:trPr>
        <w:tc>
          <w:tcPr>
            <w:tcW w:w="2398" w:type="dxa"/>
            <w:gridSpan w:val="4"/>
            <w:tcBorders>
              <w:top w:val="single" w:sz="4" w:space="0" w:color="999999"/>
              <w:left w:val="single" w:sz="4" w:space="0" w:color="999999"/>
              <w:right w:val="single" w:sz="4" w:space="0" w:color="999999"/>
            </w:tcBorders>
            <w:vAlign w:val="center"/>
          </w:tcPr>
          <w:p w:rsidR="00EC5183" w:rsidRDefault="00CF1E36">
            <w:pPr>
              <w:tabs>
                <w:tab w:val="left" w:pos="426"/>
                <w:tab w:val="right" w:pos="9639"/>
              </w:tabs>
              <w:rPr>
                <w:rFonts w:ascii="Arial Narrow" w:eastAsia="Arial Narrow" w:hAnsi="Arial Narrow" w:cs="Arial Narrow"/>
                <w:sz w:val="20"/>
                <w:szCs w:val="20"/>
              </w:rPr>
            </w:pPr>
            <w:r>
              <w:rPr>
                <w:rFonts w:ascii="Arial Narrow" w:eastAsia="Arial Narrow" w:hAnsi="Arial Narrow" w:cs="Arial Narrow"/>
                <w:sz w:val="20"/>
                <w:szCs w:val="20"/>
              </w:rPr>
              <w:t>E-mail diretta</w:t>
            </w:r>
          </w:p>
        </w:tc>
        <w:tc>
          <w:tcPr>
            <w:tcW w:w="7399" w:type="dxa"/>
            <w:gridSpan w:val="9"/>
            <w:tcBorders>
              <w:top w:val="single" w:sz="4" w:space="0" w:color="999999"/>
              <w:left w:val="single" w:sz="4" w:space="0" w:color="999999"/>
              <w:bottom w:val="single" w:sz="4" w:space="0" w:color="999999"/>
              <w:right w:val="single" w:sz="4" w:space="0" w:color="999999"/>
            </w:tcBorders>
            <w:vAlign w:val="center"/>
          </w:tcPr>
          <w:p w:rsidR="00EC5183" w:rsidRDefault="00EC5183">
            <w:pPr>
              <w:tabs>
                <w:tab w:val="left" w:pos="426"/>
                <w:tab w:val="right" w:pos="9639"/>
              </w:tabs>
              <w:rPr>
                <w:rFonts w:ascii="Arial Narrow" w:eastAsia="Arial Narrow" w:hAnsi="Arial Narrow" w:cs="Arial Narrow"/>
                <w:sz w:val="20"/>
                <w:szCs w:val="20"/>
              </w:rPr>
            </w:pPr>
          </w:p>
        </w:tc>
      </w:tr>
    </w:tbl>
    <w:p w:rsidR="00EC5183" w:rsidRDefault="00EC5183">
      <w:pPr>
        <w:tabs>
          <w:tab w:val="left" w:pos="426"/>
        </w:tabs>
        <w:ind w:left="356"/>
        <w:jc w:val="center"/>
        <w:rPr>
          <w:sz w:val="24"/>
          <w:szCs w:val="24"/>
        </w:rPr>
      </w:pPr>
    </w:p>
    <w:p w:rsidR="00EC5183" w:rsidRDefault="00CF1E36">
      <w:pPr>
        <w:spacing w:before="4"/>
        <w:ind w:right="-138"/>
        <w:jc w:val="center"/>
        <w:rPr>
          <w:b/>
          <w:bCs/>
          <w:sz w:val="24"/>
          <w:szCs w:val="24"/>
        </w:rPr>
      </w:pPr>
      <w:r>
        <w:rPr>
          <w:b/>
          <w:bCs/>
          <w:sz w:val="24"/>
          <w:szCs w:val="24"/>
        </w:rPr>
        <w:t>CHIEDE</w:t>
      </w:r>
    </w:p>
    <w:p w:rsidR="00EC5183" w:rsidRDefault="00EC5183">
      <w:pPr>
        <w:spacing w:before="4"/>
        <w:ind w:right="-138"/>
        <w:rPr>
          <w:b/>
          <w:bCs/>
          <w:sz w:val="24"/>
          <w:szCs w:val="24"/>
        </w:rPr>
      </w:pPr>
    </w:p>
    <w:p w:rsidR="00EC5183" w:rsidRDefault="00CF1E36">
      <w:pPr>
        <w:spacing w:before="4"/>
        <w:ind w:right="-138"/>
        <w:jc w:val="both"/>
        <w:rPr>
          <w:sz w:val="24"/>
          <w:szCs w:val="24"/>
        </w:rPr>
      </w:pPr>
      <w:r>
        <w:rPr>
          <w:sz w:val="24"/>
          <w:szCs w:val="24"/>
        </w:rPr>
        <w:t>di essere ammesso a partecipare al</w:t>
      </w:r>
      <w:r>
        <w:rPr>
          <w:b/>
          <w:bCs/>
          <w:sz w:val="24"/>
          <w:szCs w:val="24"/>
        </w:rPr>
        <w:t xml:space="preserve"> “Bando a sostegno della creazione e trasformazione in società benefit anno 2026” </w:t>
      </w:r>
      <w:r>
        <w:rPr>
          <w:sz w:val="24"/>
          <w:szCs w:val="24"/>
        </w:rPr>
        <w:t xml:space="preserve">e a tal fine </w:t>
      </w:r>
    </w:p>
    <w:p w:rsidR="002B2F2E" w:rsidRDefault="002B2F2E">
      <w:pPr>
        <w:spacing w:before="4"/>
        <w:ind w:right="-138"/>
        <w:jc w:val="center"/>
        <w:rPr>
          <w:b/>
          <w:bCs/>
          <w:sz w:val="24"/>
          <w:szCs w:val="24"/>
        </w:rPr>
      </w:pPr>
    </w:p>
    <w:p w:rsidR="00EC5183" w:rsidRDefault="00CF1E36">
      <w:pPr>
        <w:spacing w:before="4"/>
        <w:ind w:right="-138"/>
        <w:jc w:val="center"/>
        <w:rPr>
          <w:b/>
          <w:bCs/>
          <w:sz w:val="24"/>
          <w:szCs w:val="24"/>
        </w:rPr>
      </w:pPr>
      <w:r>
        <w:rPr>
          <w:b/>
          <w:bCs/>
          <w:sz w:val="24"/>
          <w:szCs w:val="24"/>
        </w:rPr>
        <w:lastRenderedPageBreak/>
        <w:t>DICHIARA</w:t>
      </w:r>
    </w:p>
    <w:p w:rsidR="00EC5183" w:rsidRDefault="00EC5183">
      <w:pPr>
        <w:spacing w:before="4"/>
        <w:ind w:right="-138"/>
        <w:rPr>
          <w:b/>
          <w:bCs/>
          <w:sz w:val="24"/>
          <w:szCs w:val="24"/>
        </w:rPr>
      </w:pPr>
    </w:p>
    <w:p w:rsidR="00EC5183" w:rsidRDefault="00CF1E36">
      <w:pPr>
        <w:spacing w:before="4"/>
        <w:ind w:right="-138"/>
        <w:jc w:val="both"/>
        <w:rPr>
          <w:b/>
          <w:bCs/>
          <w:sz w:val="24"/>
          <w:szCs w:val="24"/>
        </w:rPr>
      </w:pPr>
      <w:r>
        <w:rPr>
          <w:b/>
          <w:bCs/>
          <w:sz w:val="24"/>
          <w:szCs w:val="24"/>
        </w:rPr>
        <w:t>ai sensi degli artt. 46 e 47 del D.P.R. n. 445/2000, consapevole che le dichiarazioni mendaci, le falsità negli atti e l'uso di falsi atti sono puniti ai sensi del Codice penale e delle leggi vigenti in materia (art. 76 D.P.R. n. 445/2000) e che la falsa dichiarazione comporta la decadenza dai benefici del Bando (art. 75 D.P.R. n. 445/2000):</w:t>
      </w:r>
    </w:p>
    <w:p w:rsidR="00EC5183" w:rsidRDefault="00EC5183">
      <w:pPr>
        <w:spacing w:before="4"/>
        <w:ind w:right="-138"/>
        <w:jc w:val="both"/>
        <w:rPr>
          <w:b/>
          <w:bCs/>
          <w:sz w:val="24"/>
          <w:szCs w:val="24"/>
        </w:rPr>
      </w:pP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essere una società benefit a partire dal 1° gennaio 2026, come risultante da visura camerale;</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avere la sede legale e operativa nella regione Marche;</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essere regolarmente iscritta al Registro delle imprese;</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essere attiva (inizio attività registrata presso la Camera di commercio);</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essere in regola con il pagamento del diritto annuale;</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 xml:space="preserve">essere in possesso della polizza per la copertura dei danni catastrofali prevista dall'articolo 1, comma 101, della legge 30 dicembre 2023, n. 213; </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avere regolarmente assolto gli obblighi contributivi previdenziali e assistenziali (DURC regolare);</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non essere sottoposte a fallimento, concordato fallimentare, liquidazione coatta amministrativa, amministrazione straordinaria, concordato preventivo con effetti liquidatori;</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non avere in corso contratti di fornitura di servizi, anche a titolo gratuito, con la Camera di Commercio delle Marche, ai sensi dell’articolo 4, comma 6 del D.L. 06.07.2012, n. 95 (convertito nella L. 07.08.2012, n. 135);</w:t>
      </w:r>
    </w:p>
    <w:p w:rsidR="00EC5183" w:rsidRDefault="00CF1E36">
      <w:pPr>
        <w:numPr>
          <w:ilvl w:val="0"/>
          <w:numId w:val="2"/>
        </w:numPr>
        <w:pBdr>
          <w:top w:val="nil"/>
          <w:left w:val="nil"/>
          <w:bottom w:val="nil"/>
          <w:right w:val="nil"/>
          <w:between w:val="nil"/>
        </w:pBdr>
        <w:spacing w:before="4" w:after="200"/>
        <w:ind w:left="0" w:right="-138"/>
        <w:jc w:val="both"/>
        <w:rPr>
          <w:sz w:val="24"/>
          <w:szCs w:val="24"/>
        </w:rPr>
      </w:pPr>
      <w:r>
        <w:rPr>
          <w:sz w:val="24"/>
          <w:szCs w:val="24"/>
        </w:rPr>
        <w:t>non essere sottoposta ad ulteriori clausole di esclusione disciplinate ai sensi degli artt. 9 e 18 del decreto legislativo 27 novembre 2025, n. 184 Codice degli incentivi;</w:t>
      </w:r>
    </w:p>
    <w:p w:rsidR="00EC5183" w:rsidRDefault="00CF1E36">
      <w:pPr>
        <w:numPr>
          <w:ilvl w:val="0"/>
          <w:numId w:val="2"/>
        </w:numPr>
        <w:pBdr>
          <w:top w:val="nil"/>
          <w:left w:val="nil"/>
          <w:bottom w:val="nil"/>
          <w:right w:val="nil"/>
          <w:between w:val="nil"/>
        </w:pBdr>
        <w:spacing w:before="4" w:after="200"/>
        <w:ind w:left="0" w:right="-138"/>
        <w:jc w:val="both"/>
        <w:rPr>
          <w:sz w:val="24"/>
          <w:szCs w:val="24"/>
          <w:highlight w:val="white"/>
        </w:rPr>
      </w:pPr>
      <w:r>
        <w:rPr>
          <w:sz w:val="24"/>
          <w:szCs w:val="24"/>
          <w:highlight w:val="white"/>
        </w:rPr>
        <w:t>ai sensi dell’art. 75 comma 1-bis del DPR 445/2000, di non essere stati dichiarati decaduti da benefici pubblici per aver reso dichiarazioni false e mendaci, o che siano trascorsi più di due anni dal provvedimento di decadenza.</w:t>
      </w:r>
    </w:p>
    <w:p w:rsidR="00EC5183" w:rsidRDefault="00CF1E36">
      <w:pPr>
        <w:numPr>
          <w:ilvl w:val="0"/>
          <w:numId w:val="2"/>
        </w:numPr>
        <w:pBdr>
          <w:top w:val="nil"/>
          <w:left w:val="nil"/>
          <w:bottom w:val="nil"/>
          <w:right w:val="nil"/>
          <w:between w:val="nil"/>
        </w:pBdr>
        <w:spacing w:before="4" w:after="200"/>
        <w:ind w:left="0" w:right="-138"/>
        <w:jc w:val="both"/>
        <w:rPr>
          <w:sz w:val="24"/>
          <w:szCs w:val="24"/>
          <w:highlight w:val="white"/>
        </w:rPr>
      </w:pPr>
      <w:r>
        <w:rPr>
          <w:sz w:val="24"/>
          <w:szCs w:val="24"/>
          <w:highlight w:val="white"/>
        </w:rPr>
        <w:t xml:space="preserve">di non avere subito applicazione della sanzione </w:t>
      </w:r>
      <w:proofErr w:type="spellStart"/>
      <w:r>
        <w:rPr>
          <w:sz w:val="24"/>
          <w:szCs w:val="24"/>
          <w:highlight w:val="white"/>
        </w:rPr>
        <w:t>interdittiva</w:t>
      </w:r>
      <w:proofErr w:type="spellEnd"/>
      <w:r>
        <w:rPr>
          <w:sz w:val="24"/>
          <w:szCs w:val="24"/>
          <w:highlight w:val="white"/>
        </w:rPr>
        <w:t xml:space="preserve"> di cui all’articolo 9, comma 2, lettera d) , del decreto legislativo 8 giugno 2001, n. 231, o di altra sanzione che comporta il divieto di contrarre con la pubblica amministrazione;</w:t>
      </w:r>
    </w:p>
    <w:p w:rsidR="00EC5183" w:rsidRDefault="00CF1E36">
      <w:pPr>
        <w:numPr>
          <w:ilvl w:val="0"/>
          <w:numId w:val="2"/>
        </w:numPr>
        <w:pBdr>
          <w:top w:val="nil"/>
          <w:left w:val="nil"/>
          <w:bottom w:val="nil"/>
          <w:right w:val="nil"/>
          <w:between w:val="nil"/>
        </w:pBdr>
        <w:spacing w:before="4" w:after="200"/>
        <w:ind w:left="0" w:right="-138"/>
        <w:jc w:val="both"/>
        <w:rPr>
          <w:sz w:val="24"/>
          <w:szCs w:val="24"/>
          <w:highlight w:val="white"/>
        </w:rPr>
      </w:pPr>
      <w:r>
        <w:rPr>
          <w:sz w:val="24"/>
          <w:szCs w:val="24"/>
          <w:highlight w:val="white"/>
        </w:rPr>
        <w:t xml:space="preserve">di non avere subito condanna dei legali rappresentanti o degli amministratori del proponente, con sentenza definitiva o con decreto penale di condanna divenuto irrevocabile, per i reati che costituiscono motivo di esclusione di un operatore economico dalla partecipazione a una procedura di appalto o concessione ai sensi della normativa in materia di contratti pubblici vigente alla data di presentazione della domanda ai sensi dell’articolo 9, comma c) del decreto legislativo 27/11/2025, n. 184; (La preclusione, in ogni caso, non opera quando il reato è stato depenalizzato oppure quando è intervenuta la riabilitazione oppure, nei casi di condanna ad una pena accessoria perpetua, quando questa è stata dichiarata estinta ai sensi dell’articolo 179, </w:t>
      </w:r>
      <w:r>
        <w:rPr>
          <w:sz w:val="24"/>
          <w:szCs w:val="24"/>
          <w:highlight w:val="white"/>
        </w:rPr>
        <w:lastRenderedPageBreak/>
        <w:t>settimo comma, del codice penale, oppure quando il reato è stato dichiarato estinto dopo la condanna oppure in caso di revoca della condanna medesima);</w:t>
      </w:r>
    </w:p>
    <w:p w:rsidR="00EC5183" w:rsidRDefault="00CF1E36">
      <w:pPr>
        <w:numPr>
          <w:ilvl w:val="0"/>
          <w:numId w:val="2"/>
        </w:numPr>
        <w:pBdr>
          <w:top w:val="nil"/>
          <w:left w:val="nil"/>
          <w:bottom w:val="nil"/>
          <w:right w:val="nil"/>
          <w:between w:val="nil"/>
        </w:pBdr>
        <w:spacing w:before="4" w:after="200"/>
        <w:ind w:left="0" w:right="-138"/>
        <w:jc w:val="both"/>
        <w:rPr>
          <w:sz w:val="24"/>
          <w:szCs w:val="24"/>
          <w:highlight w:val="white"/>
        </w:rPr>
      </w:pPr>
      <w:r>
        <w:rPr>
          <w:sz w:val="24"/>
          <w:szCs w:val="24"/>
          <w:highlight w:val="white"/>
        </w:rPr>
        <w:t>aver compilato l’</w:t>
      </w:r>
      <w:proofErr w:type="spellStart"/>
      <w:r>
        <w:rPr>
          <w:sz w:val="24"/>
          <w:szCs w:val="24"/>
          <w:highlight w:val="white"/>
        </w:rPr>
        <w:t>assessment</w:t>
      </w:r>
      <w:proofErr w:type="spellEnd"/>
      <w:r>
        <w:rPr>
          <w:sz w:val="24"/>
          <w:szCs w:val="24"/>
          <w:highlight w:val="white"/>
        </w:rPr>
        <w:t xml:space="preserve"> di sostenibilità per le imprese “</w:t>
      </w:r>
      <w:proofErr w:type="spellStart"/>
      <w:r>
        <w:rPr>
          <w:sz w:val="24"/>
          <w:szCs w:val="24"/>
          <w:highlight w:val="white"/>
        </w:rPr>
        <w:t>SUSTAINability</w:t>
      </w:r>
      <w:proofErr w:type="spellEnd"/>
      <w:r>
        <w:rPr>
          <w:sz w:val="24"/>
          <w:szCs w:val="24"/>
          <w:highlight w:val="white"/>
        </w:rPr>
        <w:t xml:space="preserve">” disponibile su </w:t>
      </w:r>
      <w:hyperlink r:id="rId9">
        <w:r>
          <w:rPr>
            <w:sz w:val="24"/>
            <w:szCs w:val="24"/>
            <w:highlight w:val="white"/>
          </w:rPr>
          <w:t>https://esg.dintec.it/sustainability.aspx</w:t>
        </w:r>
      </w:hyperlink>
      <w:r>
        <w:rPr>
          <w:sz w:val="24"/>
          <w:szCs w:val="24"/>
          <w:highlight w:val="white"/>
        </w:rPr>
        <w:t>;</w:t>
      </w:r>
    </w:p>
    <w:p w:rsidR="00EC5183" w:rsidRDefault="00CF1E36">
      <w:pPr>
        <w:numPr>
          <w:ilvl w:val="0"/>
          <w:numId w:val="2"/>
        </w:numPr>
        <w:spacing w:before="4" w:after="200"/>
        <w:ind w:left="0" w:right="-138"/>
        <w:jc w:val="both"/>
        <w:rPr>
          <w:sz w:val="24"/>
          <w:szCs w:val="24"/>
          <w:highlight w:val="white"/>
        </w:rPr>
      </w:pPr>
      <w:r>
        <w:rPr>
          <w:sz w:val="24"/>
          <w:szCs w:val="24"/>
          <w:highlight w:val="white"/>
        </w:rPr>
        <w:t>che tutte le spese rendicontate sono reali e direttamente riconducibili all’intervento realizzato;</w:t>
      </w:r>
    </w:p>
    <w:p w:rsidR="00EC5183" w:rsidRDefault="00CF1E36">
      <w:pPr>
        <w:numPr>
          <w:ilvl w:val="0"/>
          <w:numId w:val="2"/>
        </w:numPr>
        <w:spacing w:after="200"/>
        <w:ind w:left="0" w:right="-138"/>
        <w:jc w:val="both"/>
        <w:rPr>
          <w:sz w:val="24"/>
          <w:szCs w:val="24"/>
          <w:highlight w:val="white"/>
        </w:rPr>
      </w:pPr>
      <w:r>
        <w:rPr>
          <w:sz w:val="24"/>
          <w:szCs w:val="24"/>
          <w:highlight w:val="white"/>
        </w:rPr>
        <w:t>che i titoli di spesa prodotti sono fiscalmente regolari, ed integralmente pagati;</w:t>
      </w:r>
    </w:p>
    <w:p w:rsidR="00EC5183" w:rsidRDefault="00CF1E36">
      <w:pPr>
        <w:numPr>
          <w:ilvl w:val="0"/>
          <w:numId w:val="2"/>
        </w:numPr>
        <w:spacing w:after="200"/>
        <w:ind w:left="0" w:right="-138"/>
        <w:jc w:val="both"/>
        <w:rPr>
          <w:sz w:val="24"/>
          <w:szCs w:val="24"/>
          <w:highlight w:val="white"/>
        </w:rPr>
      </w:pPr>
      <w:r>
        <w:rPr>
          <w:sz w:val="24"/>
          <w:szCs w:val="24"/>
          <w:highlight w:val="white"/>
        </w:rPr>
        <w:t>che per le spese rendicontate e dichiarate dell’Allegato A non sono stati chiesti altri aiuti o agevolazioni pubbliche;</w:t>
      </w:r>
    </w:p>
    <w:p w:rsidR="00EC5183" w:rsidRDefault="00CF1E36">
      <w:pPr>
        <w:numPr>
          <w:ilvl w:val="0"/>
          <w:numId w:val="2"/>
        </w:numPr>
        <w:spacing w:after="200"/>
        <w:ind w:left="0" w:right="-138"/>
        <w:jc w:val="both"/>
        <w:rPr>
          <w:sz w:val="24"/>
          <w:szCs w:val="24"/>
          <w:highlight w:val="white"/>
        </w:rPr>
      </w:pPr>
      <w:r>
        <w:rPr>
          <w:sz w:val="24"/>
          <w:szCs w:val="24"/>
          <w:highlight w:val="white"/>
        </w:rPr>
        <w:t>che le spese rendicontate sono state realizzate a partire da 12 mesi antecedenti alla data di costituzione o trasformazione in società benefit (come risultante da visura camerale) e comunque concluse al momento della presentazione della domanda di partecipazione;</w:t>
      </w:r>
    </w:p>
    <w:p w:rsidR="00EC5183" w:rsidRDefault="00CF1E36">
      <w:pPr>
        <w:numPr>
          <w:ilvl w:val="0"/>
          <w:numId w:val="2"/>
        </w:numPr>
        <w:spacing w:after="200"/>
        <w:ind w:left="0" w:right="-138"/>
        <w:jc w:val="both"/>
        <w:rPr>
          <w:sz w:val="24"/>
          <w:szCs w:val="24"/>
          <w:highlight w:val="white"/>
        </w:rPr>
      </w:pPr>
      <w:r>
        <w:rPr>
          <w:sz w:val="24"/>
          <w:szCs w:val="24"/>
          <w:highlight w:val="white"/>
        </w:rPr>
        <w:t>che tutte le copie dei documenti prodotti sono conformi agli originali;</w:t>
      </w:r>
    </w:p>
    <w:p w:rsidR="00EC5183" w:rsidRDefault="00CF1E36">
      <w:pPr>
        <w:numPr>
          <w:ilvl w:val="0"/>
          <w:numId w:val="2"/>
        </w:numPr>
        <w:spacing w:after="200"/>
        <w:ind w:left="0" w:right="-138"/>
        <w:jc w:val="both"/>
        <w:rPr>
          <w:sz w:val="24"/>
          <w:szCs w:val="24"/>
          <w:highlight w:val="white"/>
        </w:rPr>
      </w:pPr>
      <w:r>
        <w:rPr>
          <w:sz w:val="24"/>
          <w:szCs w:val="24"/>
          <w:highlight w:val="white"/>
        </w:rPr>
        <w:t>che l’esercizio finanziario (anno fiscale) dell’impresa rappresentata inizia il _______________________ e termina il _________________ di ciascun anno;</w:t>
      </w:r>
    </w:p>
    <w:p w:rsidR="00EC5183" w:rsidRDefault="00CF1E36">
      <w:pPr>
        <w:numPr>
          <w:ilvl w:val="0"/>
          <w:numId w:val="2"/>
        </w:numPr>
        <w:spacing w:before="4" w:after="200"/>
        <w:ind w:left="0" w:right="-138"/>
        <w:jc w:val="both"/>
        <w:rPr>
          <w:sz w:val="24"/>
          <w:szCs w:val="24"/>
          <w:highlight w:val="white"/>
        </w:rPr>
      </w:pPr>
      <w:r>
        <w:rPr>
          <w:sz w:val="24"/>
          <w:szCs w:val="24"/>
          <w:highlight w:val="white"/>
        </w:rPr>
        <w:t>di essere, in base all’Allegato I al Regolamento n. 651/2014/UE della Commissione europea, una:</w:t>
      </w:r>
    </w:p>
    <w:p w:rsidR="00EC5183" w:rsidRDefault="00EC5183">
      <w:pPr>
        <w:spacing w:before="4" w:after="200"/>
        <w:ind w:left="720" w:right="-138"/>
        <w:jc w:val="both"/>
        <w:rPr>
          <w:sz w:val="2"/>
          <w:szCs w:val="2"/>
          <w:highlight w:val="white"/>
        </w:rPr>
      </w:pPr>
    </w:p>
    <w:p w:rsidR="00EC5183" w:rsidRDefault="00CF1E36" w:rsidP="00411F58">
      <w:pPr>
        <w:numPr>
          <w:ilvl w:val="0"/>
          <w:numId w:val="11"/>
        </w:numPr>
        <w:spacing w:after="200"/>
        <w:ind w:right="-138"/>
        <w:jc w:val="both"/>
        <w:rPr>
          <w:sz w:val="24"/>
          <w:szCs w:val="24"/>
          <w:highlight w:val="white"/>
        </w:rPr>
      </w:pPr>
      <w:proofErr w:type="spellStart"/>
      <w:r>
        <w:rPr>
          <w:sz w:val="24"/>
          <w:szCs w:val="24"/>
          <w:highlight w:val="white"/>
        </w:rPr>
        <w:t>microimpresa</w:t>
      </w:r>
      <w:proofErr w:type="spellEnd"/>
    </w:p>
    <w:p w:rsidR="00EC5183" w:rsidRDefault="00CF1E36" w:rsidP="00411F58">
      <w:pPr>
        <w:numPr>
          <w:ilvl w:val="0"/>
          <w:numId w:val="11"/>
        </w:numPr>
        <w:spacing w:after="200"/>
        <w:ind w:right="-138"/>
        <w:jc w:val="both"/>
        <w:rPr>
          <w:sz w:val="24"/>
          <w:szCs w:val="24"/>
        </w:rPr>
      </w:pPr>
      <w:r>
        <w:rPr>
          <w:sz w:val="24"/>
          <w:szCs w:val="24"/>
        </w:rPr>
        <w:t>piccola impresa</w:t>
      </w:r>
    </w:p>
    <w:p w:rsidR="00EC5183" w:rsidRDefault="00CF1E36" w:rsidP="00411F58">
      <w:pPr>
        <w:numPr>
          <w:ilvl w:val="0"/>
          <w:numId w:val="11"/>
        </w:numPr>
        <w:spacing w:before="4" w:after="200"/>
        <w:ind w:right="-138"/>
        <w:jc w:val="both"/>
        <w:rPr>
          <w:sz w:val="24"/>
          <w:szCs w:val="24"/>
        </w:rPr>
      </w:pPr>
      <w:r>
        <w:rPr>
          <w:sz w:val="24"/>
          <w:szCs w:val="24"/>
        </w:rPr>
        <w:t>media impresa</w:t>
      </w:r>
    </w:p>
    <w:p w:rsidR="00EC5183" w:rsidRDefault="00CF1E36">
      <w:pPr>
        <w:spacing w:before="4" w:after="200"/>
        <w:ind w:right="-138"/>
        <w:jc w:val="both"/>
        <w:rPr>
          <w:sz w:val="24"/>
          <w:szCs w:val="24"/>
        </w:rPr>
      </w:pPr>
      <w:r>
        <w:rPr>
          <w:sz w:val="24"/>
          <w:szCs w:val="24"/>
        </w:rPr>
        <w:t>e che,</w:t>
      </w:r>
    </w:p>
    <w:p w:rsidR="00EC5183" w:rsidRPr="00411F58" w:rsidRDefault="00CF1E36" w:rsidP="00411F58">
      <w:pPr>
        <w:pStyle w:val="Paragrafoelenco"/>
        <w:numPr>
          <w:ilvl w:val="0"/>
          <w:numId w:val="12"/>
        </w:numPr>
        <w:spacing w:before="4" w:after="200"/>
        <w:ind w:right="-138"/>
        <w:rPr>
          <w:sz w:val="24"/>
          <w:szCs w:val="24"/>
        </w:rPr>
      </w:pPr>
      <w:r w:rsidRPr="00411F58">
        <w:rPr>
          <w:sz w:val="24"/>
          <w:szCs w:val="24"/>
        </w:rPr>
        <w:t>l’impresa rientra nella definizione di impresa autonoma</w:t>
      </w:r>
    </w:p>
    <w:sdt>
      <w:sdtPr>
        <w:tag w:val="goog_rdk_0"/>
        <w:id w:val="-851155028"/>
        <w:lock w:val="contentLocked"/>
      </w:sdtPr>
      <w:sdtEndPr/>
      <w:sdtContent>
        <w:tbl>
          <w:tblPr>
            <w:tblStyle w:val="a6"/>
            <w:tblW w:w="94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975"/>
            <w:gridCol w:w="1710"/>
            <w:gridCol w:w="1560"/>
            <w:gridCol w:w="1620"/>
            <w:gridCol w:w="1545"/>
          </w:tblGrid>
          <w:tr w:rsidR="00EC5183">
            <w:trPr>
              <w:trHeight w:val="1002"/>
              <w:tblHeader/>
            </w:trPr>
            <w:tc>
              <w:tcPr>
                <w:tcW w:w="2040"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 xml:space="preserve">Denominazione impresa e </w:t>
                </w:r>
                <w:r>
                  <w:rPr>
                    <w:b/>
                    <w:bCs/>
                    <w:sz w:val="20"/>
                    <w:szCs w:val="20"/>
                  </w:rPr>
                  <w:br/>
                  <w:t>Codice Fiscale</w:t>
                </w:r>
              </w:p>
            </w:tc>
            <w:tc>
              <w:tcPr>
                <w:tcW w:w="975"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 xml:space="preserve">ULA </w:t>
                </w:r>
                <w:r>
                  <w:rPr>
                    <w:sz w:val="20"/>
                    <w:szCs w:val="20"/>
                  </w:rPr>
                  <w:t>(occupati)</w:t>
                </w:r>
                <w:r>
                  <w:rPr>
                    <w:b/>
                    <w:bCs/>
                    <w:sz w:val="20"/>
                    <w:szCs w:val="20"/>
                  </w:rPr>
                  <w:t xml:space="preserve"> (1)</w:t>
                </w:r>
              </w:p>
            </w:tc>
            <w:tc>
              <w:tcPr>
                <w:tcW w:w="1710"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ATTIVO PATRIMONIALE</w:t>
                </w:r>
                <w:r>
                  <w:rPr>
                    <w:b/>
                    <w:bCs/>
                    <w:sz w:val="20"/>
                    <w:szCs w:val="20"/>
                  </w:rPr>
                  <w:br/>
                  <w:t>al 31/12/2025</w:t>
                </w:r>
              </w:p>
              <w:p w:rsidR="00EC5183" w:rsidRDefault="00CF1E36">
                <w:pPr>
                  <w:rPr>
                    <w:sz w:val="20"/>
                    <w:szCs w:val="20"/>
                  </w:rPr>
                </w:pPr>
                <w:r>
                  <w:rPr>
                    <w:sz w:val="20"/>
                    <w:szCs w:val="20"/>
                  </w:rPr>
                  <w:t xml:space="preserve">valori in € </w:t>
                </w:r>
                <w:r>
                  <w:rPr>
                    <w:b/>
                    <w:bCs/>
                    <w:sz w:val="20"/>
                    <w:szCs w:val="20"/>
                  </w:rPr>
                  <w:t>(2)</w:t>
                </w:r>
              </w:p>
            </w:tc>
            <w:tc>
              <w:tcPr>
                <w:tcW w:w="1560"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ATTIVO PATRIMONIALE</w:t>
                </w:r>
                <w:r>
                  <w:rPr>
                    <w:b/>
                    <w:bCs/>
                    <w:sz w:val="20"/>
                    <w:szCs w:val="20"/>
                  </w:rPr>
                  <w:br/>
                  <w:t>al 31/12/2024</w:t>
                </w:r>
              </w:p>
              <w:p w:rsidR="00EC5183" w:rsidRDefault="00CF1E36">
                <w:pPr>
                  <w:rPr>
                    <w:b/>
                    <w:bCs/>
                    <w:sz w:val="20"/>
                    <w:szCs w:val="20"/>
                  </w:rPr>
                </w:pPr>
                <w:r>
                  <w:rPr>
                    <w:sz w:val="20"/>
                    <w:szCs w:val="20"/>
                  </w:rPr>
                  <w:t xml:space="preserve">valori in € </w:t>
                </w:r>
                <w:r>
                  <w:rPr>
                    <w:b/>
                    <w:bCs/>
                    <w:sz w:val="20"/>
                    <w:szCs w:val="20"/>
                  </w:rPr>
                  <w:t>(2)</w:t>
                </w:r>
              </w:p>
            </w:tc>
            <w:tc>
              <w:tcPr>
                <w:tcW w:w="1620"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FATTURATO</w:t>
                </w:r>
                <w:r>
                  <w:rPr>
                    <w:b/>
                    <w:bCs/>
                    <w:sz w:val="20"/>
                    <w:szCs w:val="20"/>
                  </w:rPr>
                  <w:br/>
                  <w:t>31/12/2025</w:t>
                </w:r>
              </w:p>
              <w:p w:rsidR="00EC5183" w:rsidRDefault="00CF1E36">
                <w:pPr>
                  <w:rPr>
                    <w:b/>
                    <w:bCs/>
                    <w:sz w:val="20"/>
                    <w:szCs w:val="20"/>
                  </w:rPr>
                </w:pPr>
                <w:r>
                  <w:rPr>
                    <w:sz w:val="20"/>
                    <w:szCs w:val="20"/>
                  </w:rPr>
                  <w:t xml:space="preserve">valori in € </w:t>
                </w:r>
                <w:r>
                  <w:rPr>
                    <w:b/>
                    <w:bCs/>
                    <w:sz w:val="20"/>
                    <w:szCs w:val="20"/>
                  </w:rPr>
                  <w:t>(2)</w:t>
                </w:r>
              </w:p>
            </w:tc>
            <w:tc>
              <w:tcPr>
                <w:tcW w:w="1545" w:type="dxa"/>
                <w:shd w:val="clear" w:color="auto" w:fill="auto"/>
                <w:tcMar>
                  <w:top w:w="56" w:type="dxa"/>
                  <w:left w:w="56" w:type="dxa"/>
                  <w:bottom w:w="56" w:type="dxa"/>
                  <w:right w:w="56" w:type="dxa"/>
                </w:tcMar>
                <w:vAlign w:val="center"/>
              </w:tcPr>
              <w:p w:rsidR="00EC5183" w:rsidRDefault="00CF1E36">
                <w:pPr>
                  <w:rPr>
                    <w:b/>
                    <w:bCs/>
                    <w:sz w:val="20"/>
                    <w:szCs w:val="20"/>
                  </w:rPr>
                </w:pPr>
                <w:r>
                  <w:rPr>
                    <w:b/>
                    <w:bCs/>
                    <w:sz w:val="20"/>
                    <w:szCs w:val="20"/>
                  </w:rPr>
                  <w:t>FATTURATO</w:t>
                </w:r>
                <w:r>
                  <w:rPr>
                    <w:b/>
                    <w:bCs/>
                    <w:sz w:val="20"/>
                    <w:szCs w:val="20"/>
                  </w:rPr>
                  <w:br/>
                  <w:t>31/12/2024</w:t>
                </w:r>
              </w:p>
              <w:p w:rsidR="00EC5183" w:rsidRDefault="00CF1E36">
                <w:pPr>
                  <w:rPr>
                    <w:b/>
                    <w:bCs/>
                    <w:sz w:val="20"/>
                    <w:szCs w:val="20"/>
                  </w:rPr>
                </w:pPr>
                <w:r>
                  <w:rPr>
                    <w:sz w:val="20"/>
                    <w:szCs w:val="20"/>
                  </w:rPr>
                  <w:t xml:space="preserve">valori in € </w:t>
                </w:r>
                <w:r>
                  <w:rPr>
                    <w:b/>
                    <w:bCs/>
                    <w:sz w:val="20"/>
                    <w:szCs w:val="20"/>
                  </w:rPr>
                  <w:t>(2)</w:t>
                </w:r>
              </w:p>
            </w:tc>
          </w:tr>
          <w:tr w:rsidR="00EC5183">
            <w:trPr>
              <w:trHeight w:val="1800"/>
            </w:trPr>
            <w:tc>
              <w:tcPr>
                <w:tcW w:w="2040" w:type="dxa"/>
                <w:shd w:val="clear" w:color="auto" w:fill="auto"/>
                <w:tcMar>
                  <w:top w:w="100" w:type="dxa"/>
                  <w:left w:w="100" w:type="dxa"/>
                  <w:bottom w:w="100" w:type="dxa"/>
                  <w:right w:w="100" w:type="dxa"/>
                </w:tcMar>
              </w:tcPr>
              <w:p w:rsidR="00EC5183" w:rsidRDefault="00CF1E36">
                <w:pPr>
                  <w:rPr>
                    <w:sz w:val="14"/>
                    <w:szCs w:val="14"/>
                  </w:rPr>
                </w:pPr>
                <w:r>
                  <w:rPr>
                    <w:sz w:val="14"/>
                    <w:szCs w:val="14"/>
                  </w:rPr>
                  <w:t>(impresa richiedente)</w:t>
                </w:r>
              </w:p>
            </w:tc>
            <w:tc>
              <w:tcPr>
                <w:tcW w:w="975" w:type="dxa"/>
                <w:shd w:val="clear" w:color="auto" w:fill="auto"/>
                <w:tcMar>
                  <w:top w:w="100" w:type="dxa"/>
                  <w:left w:w="100" w:type="dxa"/>
                  <w:bottom w:w="100" w:type="dxa"/>
                  <w:right w:w="100" w:type="dxa"/>
                </w:tcMar>
              </w:tcPr>
              <w:p w:rsidR="00EC5183" w:rsidRDefault="00EC5183">
                <w:pPr>
                  <w:rPr>
                    <w:sz w:val="24"/>
                    <w:szCs w:val="24"/>
                  </w:rPr>
                </w:pPr>
              </w:p>
            </w:tc>
            <w:tc>
              <w:tcPr>
                <w:tcW w:w="1710" w:type="dxa"/>
                <w:shd w:val="clear" w:color="auto" w:fill="auto"/>
                <w:tcMar>
                  <w:top w:w="100" w:type="dxa"/>
                  <w:left w:w="100" w:type="dxa"/>
                  <w:bottom w:w="100" w:type="dxa"/>
                  <w:right w:w="100" w:type="dxa"/>
                </w:tcMar>
              </w:tcPr>
              <w:p w:rsidR="00EC5183" w:rsidRDefault="00EC5183">
                <w:pPr>
                  <w:rPr>
                    <w:sz w:val="24"/>
                    <w:szCs w:val="24"/>
                  </w:rPr>
                </w:pPr>
              </w:p>
            </w:tc>
            <w:tc>
              <w:tcPr>
                <w:tcW w:w="1560" w:type="dxa"/>
                <w:shd w:val="clear" w:color="auto" w:fill="auto"/>
                <w:tcMar>
                  <w:top w:w="100" w:type="dxa"/>
                  <w:left w:w="100" w:type="dxa"/>
                  <w:bottom w:w="100" w:type="dxa"/>
                  <w:right w:w="100" w:type="dxa"/>
                </w:tcMar>
              </w:tcPr>
              <w:p w:rsidR="00EC5183" w:rsidRDefault="00EC5183">
                <w:pPr>
                  <w:rPr>
                    <w:sz w:val="24"/>
                    <w:szCs w:val="24"/>
                  </w:rPr>
                </w:pPr>
              </w:p>
            </w:tc>
            <w:tc>
              <w:tcPr>
                <w:tcW w:w="1620" w:type="dxa"/>
                <w:shd w:val="clear" w:color="auto" w:fill="auto"/>
                <w:tcMar>
                  <w:top w:w="100" w:type="dxa"/>
                  <w:left w:w="100" w:type="dxa"/>
                  <w:bottom w:w="100" w:type="dxa"/>
                  <w:right w:w="100" w:type="dxa"/>
                </w:tcMar>
              </w:tcPr>
              <w:p w:rsidR="00EC5183" w:rsidRDefault="00EC5183">
                <w:pPr>
                  <w:rPr>
                    <w:sz w:val="24"/>
                    <w:szCs w:val="24"/>
                  </w:rPr>
                </w:pPr>
              </w:p>
            </w:tc>
            <w:tc>
              <w:tcPr>
                <w:tcW w:w="1545" w:type="dxa"/>
                <w:shd w:val="clear" w:color="auto" w:fill="auto"/>
                <w:tcMar>
                  <w:top w:w="100" w:type="dxa"/>
                  <w:left w:w="100" w:type="dxa"/>
                  <w:bottom w:w="100" w:type="dxa"/>
                  <w:right w:w="100" w:type="dxa"/>
                </w:tcMar>
              </w:tcPr>
              <w:p w:rsidR="00EC5183" w:rsidRDefault="003B2639">
                <w:pPr>
                  <w:rPr>
                    <w:sz w:val="24"/>
                    <w:szCs w:val="24"/>
                  </w:rPr>
                </w:pPr>
              </w:p>
            </w:tc>
          </w:tr>
        </w:tbl>
      </w:sdtContent>
    </w:sdt>
    <w:p w:rsidR="00EC5183" w:rsidRDefault="00CF1E36">
      <w:pPr>
        <w:spacing w:before="4" w:after="200"/>
        <w:ind w:right="-138"/>
        <w:rPr>
          <w:i/>
          <w:iCs/>
          <w:sz w:val="24"/>
          <w:szCs w:val="24"/>
        </w:rPr>
      </w:pPr>
      <w:r>
        <w:rPr>
          <w:sz w:val="24"/>
          <w:szCs w:val="24"/>
        </w:rPr>
        <w:br/>
      </w:r>
      <w:r>
        <w:rPr>
          <w:i/>
          <w:iCs/>
          <w:sz w:val="24"/>
          <w:szCs w:val="24"/>
        </w:rPr>
        <w:t>oppure</w:t>
      </w:r>
    </w:p>
    <w:p w:rsidR="00EC5183" w:rsidRDefault="00CF1E36">
      <w:pPr>
        <w:numPr>
          <w:ilvl w:val="0"/>
          <w:numId w:val="8"/>
        </w:numPr>
        <w:ind w:left="425" w:right="-138"/>
        <w:jc w:val="both"/>
        <w:rPr>
          <w:sz w:val="24"/>
          <w:szCs w:val="24"/>
        </w:rPr>
      </w:pPr>
      <w:r>
        <w:rPr>
          <w:sz w:val="24"/>
          <w:szCs w:val="24"/>
        </w:rPr>
        <w:t xml:space="preserve">l’impresa ha rapporti di associazione/collegamento con le seguenti imprese situate sia in </w:t>
      </w:r>
      <w:r>
        <w:rPr>
          <w:sz w:val="24"/>
          <w:szCs w:val="24"/>
        </w:rPr>
        <w:lastRenderedPageBreak/>
        <w:t>Italia che all’estero (compilare la tabella seguente):</w:t>
      </w:r>
    </w:p>
    <w:p w:rsidR="00EC5183" w:rsidRPr="003A4E52" w:rsidRDefault="00CF1E36">
      <w:pPr>
        <w:ind w:right="-138"/>
        <w:jc w:val="both"/>
        <w:rPr>
          <w:i/>
          <w:iCs/>
          <w:sz w:val="16"/>
          <w:szCs w:val="16"/>
          <w:u w:val="single"/>
        </w:rPr>
      </w:pPr>
      <w:r>
        <w:rPr>
          <w:sz w:val="24"/>
          <w:szCs w:val="24"/>
        </w:rPr>
        <w:br/>
      </w:r>
      <w:r>
        <w:rPr>
          <w:i/>
          <w:iCs/>
          <w:sz w:val="16"/>
          <w:szCs w:val="16"/>
        </w:rPr>
        <w:t xml:space="preserve">Si precisa che la valutazione sull’esistenza di rapporti di associazione/collegamento con altre imprese va fatta alla luce dell’allegato I al Regolamento n. 651/2014/UE, che richiama la raccomandazione 2003/361/CE, recepita con il Decreto Ministeriale Attività Produttive 18 aprile 2005, così come spiegato nella guida dell’utente alla definizione di PMI edita dalla Commissione Europea (https://data.europa.eu/doi/10.2873/35676), e che vanno considerati anche i casi di collegamento riferiti ad imprese che esercitano o subiscono un’influenza dominante sull’impresa richiedente in virtù di un contratto concluso con quest’ultima oppure in virtù di una clausola dello statuto di quest’ultima; e i casi in cui un’impresa azionista o socia di un’altra impresa controlla da sola, in virtù di un accordo stipulato con altri azionisti o soci dell’altra impresa, la maggioranza dei diritti di voto degli azionisti o soci di quest’ultima. Occorre altresì considerare i casi di collegamento per il tramite di persona fisica o gruppo di persone fisiche che agiscono di concerto qualora le imprese agiscano sullo stesso mercato o su </w:t>
      </w:r>
      <w:r w:rsidRPr="003A4E52">
        <w:rPr>
          <w:i/>
          <w:iCs/>
          <w:sz w:val="16"/>
          <w:szCs w:val="16"/>
        </w:rPr>
        <w:t xml:space="preserve">mercati contigui (stesso codice </w:t>
      </w:r>
      <w:proofErr w:type="spellStart"/>
      <w:r w:rsidRPr="003A4E52">
        <w:rPr>
          <w:i/>
          <w:iCs/>
          <w:sz w:val="16"/>
          <w:szCs w:val="16"/>
        </w:rPr>
        <w:t>ateco</w:t>
      </w:r>
      <w:proofErr w:type="spellEnd"/>
      <w:r w:rsidRPr="003A4E52">
        <w:rPr>
          <w:i/>
          <w:iCs/>
          <w:sz w:val="16"/>
          <w:szCs w:val="16"/>
        </w:rPr>
        <w:t xml:space="preserve"> ovvero l’una ha fatturato all’altra almeno il  25% del fatturato riferito all’ultimo bilancio chiuso e approvato) </w:t>
      </w:r>
      <w:r w:rsidRPr="003A4E52">
        <w:rPr>
          <w:i/>
          <w:iCs/>
          <w:sz w:val="16"/>
          <w:szCs w:val="16"/>
          <w:u w:val="single"/>
        </w:rPr>
        <w:t>oppure qualora la persona fisica, oltre a possedere in entrambe le imprese, partecipazioni in misura tale da detenere il controllo in base alla vigente normativa nazionale, eserciti anche effettivamente e in entrambe  il controllo conferito da tale partecipazione intervenendo, direttamente o indirettamente  nella gestione delle società in questione in modo da partecipare all’attività economica che esse esercitano (</w:t>
      </w:r>
      <w:proofErr w:type="spellStart"/>
      <w:r w:rsidRPr="003A4E52">
        <w:rPr>
          <w:i/>
          <w:iCs/>
          <w:sz w:val="16"/>
          <w:szCs w:val="16"/>
          <w:u w:val="single"/>
        </w:rPr>
        <w:t>rif.</w:t>
      </w:r>
      <w:proofErr w:type="spellEnd"/>
      <w:r w:rsidRPr="003A4E52">
        <w:rPr>
          <w:i/>
          <w:iCs/>
          <w:sz w:val="16"/>
          <w:szCs w:val="16"/>
          <w:u w:val="single"/>
        </w:rPr>
        <w:t xml:space="preserve"> sentenza Corte di Giustizia UE sentenza 19/03/2026 causa C-870/24)</w:t>
      </w:r>
    </w:p>
    <w:p w:rsidR="00EC5183" w:rsidRPr="003A4E52" w:rsidRDefault="00EC5183">
      <w:pPr>
        <w:spacing w:before="4" w:after="200"/>
        <w:ind w:right="-138"/>
        <w:jc w:val="both"/>
        <w:rPr>
          <w:i/>
          <w:iCs/>
          <w:sz w:val="2"/>
          <w:szCs w:val="2"/>
          <w:u w:val="single"/>
        </w:rPr>
      </w:pPr>
    </w:p>
    <w:sdt>
      <w:sdtPr>
        <w:tag w:val="goog_rdk_1"/>
        <w:id w:val="2088555797"/>
        <w:lock w:val="contentLocked"/>
      </w:sdtPr>
      <w:sdtEndPr/>
      <w:sdtContent>
        <w:tbl>
          <w:tblPr>
            <w:tblStyle w:val="a7"/>
            <w:tblW w:w="9345"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960"/>
            <w:gridCol w:w="1140"/>
            <w:gridCol w:w="1140"/>
            <w:gridCol w:w="1050"/>
            <w:gridCol w:w="1050"/>
            <w:gridCol w:w="1425"/>
            <w:gridCol w:w="1425"/>
          </w:tblGrid>
          <w:tr w:rsidR="00EC5183">
            <w:tc>
              <w:tcPr>
                <w:tcW w:w="1155" w:type="dxa"/>
                <w:shd w:val="clear" w:color="auto" w:fill="auto"/>
                <w:tcMar>
                  <w:top w:w="56" w:type="dxa"/>
                  <w:left w:w="56" w:type="dxa"/>
                  <w:bottom w:w="56" w:type="dxa"/>
                  <w:right w:w="56" w:type="dxa"/>
                </w:tcMar>
                <w:vAlign w:val="center"/>
              </w:tcPr>
              <w:p w:rsidR="00EC5183" w:rsidRDefault="00CF1E36">
                <w:pPr>
                  <w:rPr>
                    <w:b/>
                    <w:bCs/>
                    <w:sz w:val="16"/>
                    <w:szCs w:val="16"/>
                  </w:rPr>
                </w:pPr>
                <w:r>
                  <w:rPr>
                    <w:b/>
                    <w:bCs/>
                    <w:sz w:val="16"/>
                    <w:szCs w:val="16"/>
                  </w:rPr>
                  <w:t xml:space="preserve">Denominazione impresa e </w:t>
                </w:r>
                <w:r>
                  <w:rPr>
                    <w:b/>
                    <w:bCs/>
                    <w:sz w:val="16"/>
                    <w:szCs w:val="16"/>
                  </w:rPr>
                  <w:br/>
                  <w:t>Codice Fiscale</w:t>
                </w:r>
              </w:p>
            </w:tc>
            <w:tc>
              <w:tcPr>
                <w:tcW w:w="960" w:type="dxa"/>
                <w:shd w:val="clear" w:color="auto" w:fill="auto"/>
                <w:tcMar>
                  <w:top w:w="56" w:type="dxa"/>
                  <w:left w:w="56" w:type="dxa"/>
                  <w:bottom w:w="56" w:type="dxa"/>
                  <w:right w:w="56" w:type="dxa"/>
                </w:tcMar>
                <w:vAlign w:val="center"/>
              </w:tcPr>
              <w:p w:rsidR="00EC5183" w:rsidRDefault="00CF1E36">
                <w:pPr>
                  <w:jc w:val="center"/>
                  <w:rPr>
                    <w:b/>
                    <w:bCs/>
                    <w:sz w:val="16"/>
                    <w:szCs w:val="16"/>
                  </w:rPr>
                </w:pPr>
                <w:r>
                  <w:rPr>
                    <w:b/>
                    <w:bCs/>
                    <w:sz w:val="16"/>
                    <w:szCs w:val="16"/>
                  </w:rPr>
                  <w:t xml:space="preserve">ULA </w:t>
                </w:r>
                <w:r>
                  <w:rPr>
                    <w:sz w:val="16"/>
                    <w:szCs w:val="16"/>
                  </w:rPr>
                  <w:t>(occupati)</w:t>
                </w:r>
                <w:r>
                  <w:rPr>
                    <w:b/>
                    <w:bCs/>
                    <w:sz w:val="16"/>
                    <w:szCs w:val="16"/>
                  </w:rPr>
                  <w:t xml:space="preserve"> </w:t>
                </w:r>
              </w:p>
              <w:p w:rsidR="00EC5183" w:rsidRDefault="00CF1E36">
                <w:pPr>
                  <w:jc w:val="center"/>
                  <w:rPr>
                    <w:b/>
                    <w:bCs/>
                    <w:sz w:val="16"/>
                    <w:szCs w:val="16"/>
                  </w:rPr>
                </w:pPr>
                <w:r>
                  <w:rPr>
                    <w:b/>
                    <w:bCs/>
                    <w:sz w:val="16"/>
                    <w:szCs w:val="16"/>
                  </w:rPr>
                  <w:t>(1)</w:t>
                </w:r>
              </w:p>
            </w:tc>
            <w:tc>
              <w:tcPr>
                <w:tcW w:w="1140" w:type="dxa"/>
                <w:shd w:val="clear" w:color="auto" w:fill="auto"/>
                <w:tcMar>
                  <w:top w:w="56" w:type="dxa"/>
                  <w:left w:w="56" w:type="dxa"/>
                  <w:bottom w:w="56" w:type="dxa"/>
                  <w:right w:w="56" w:type="dxa"/>
                </w:tcMar>
                <w:vAlign w:val="center"/>
              </w:tcPr>
              <w:p w:rsidR="00EC5183" w:rsidRDefault="00CF1E36">
                <w:pPr>
                  <w:jc w:val="center"/>
                  <w:rPr>
                    <w:b/>
                    <w:bCs/>
                    <w:sz w:val="16"/>
                    <w:szCs w:val="16"/>
                  </w:rPr>
                </w:pPr>
                <w:r>
                  <w:rPr>
                    <w:b/>
                    <w:bCs/>
                    <w:sz w:val="16"/>
                    <w:szCs w:val="16"/>
                  </w:rPr>
                  <w:t>ATTIVO PATRIMONIALE</w:t>
                </w:r>
                <w:r>
                  <w:rPr>
                    <w:b/>
                    <w:bCs/>
                    <w:sz w:val="16"/>
                    <w:szCs w:val="16"/>
                  </w:rPr>
                  <w:br/>
                  <w:t>al 31/12/2025</w:t>
                </w:r>
              </w:p>
              <w:p w:rsidR="00EC5183" w:rsidRDefault="00CF1E36">
                <w:pPr>
                  <w:jc w:val="center"/>
                  <w:rPr>
                    <w:sz w:val="16"/>
                    <w:szCs w:val="16"/>
                  </w:rPr>
                </w:pPr>
                <w:r>
                  <w:rPr>
                    <w:sz w:val="16"/>
                    <w:szCs w:val="16"/>
                  </w:rPr>
                  <w:t xml:space="preserve">valori in € </w:t>
                </w:r>
                <w:r>
                  <w:rPr>
                    <w:sz w:val="16"/>
                    <w:szCs w:val="16"/>
                  </w:rPr>
                  <w:br/>
                </w:r>
                <w:r>
                  <w:rPr>
                    <w:b/>
                    <w:bCs/>
                    <w:sz w:val="16"/>
                    <w:szCs w:val="16"/>
                  </w:rPr>
                  <w:t>(2)</w:t>
                </w:r>
              </w:p>
            </w:tc>
            <w:tc>
              <w:tcPr>
                <w:tcW w:w="1140" w:type="dxa"/>
                <w:shd w:val="clear" w:color="auto" w:fill="auto"/>
                <w:tcMar>
                  <w:top w:w="56" w:type="dxa"/>
                  <w:left w:w="56" w:type="dxa"/>
                  <w:bottom w:w="56" w:type="dxa"/>
                  <w:right w:w="56" w:type="dxa"/>
                </w:tcMar>
                <w:vAlign w:val="center"/>
              </w:tcPr>
              <w:p w:rsidR="00EC5183" w:rsidRDefault="00CF1E36">
                <w:pPr>
                  <w:jc w:val="center"/>
                  <w:rPr>
                    <w:b/>
                    <w:bCs/>
                    <w:sz w:val="16"/>
                    <w:szCs w:val="16"/>
                  </w:rPr>
                </w:pPr>
                <w:r>
                  <w:rPr>
                    <w:b/>
                    <w:bCs/>
                    <w:sz w:val="16"/>
                    <w:szCs w:val="16"/>
                  </w:rPr>
                  <w:t>ATTIVO PATRIMONIALE</w:t>
                </w:r>
                <w:r>
                  <w:rPr>
                    <w:b/>
                    <w:bCs/>
                    <w:sz w:val="16"/>
                    <w:szCs w:val="16"/>
                  </w:rPr>
                  <w:br/>
                  <w:t>al 31/12/2024</w:t>
                </w:r>
              </w:p>
              <w:p w:rsidR="00EC5183" w:rsidRDefault="00CF1E36">
                <w:pPr>
                  <w:jc w:val="center"/>
                  <w:rPr>
                    <w:b/>
                    <w:bCs/>
                    <w:sz w:val="16"/>
                    <w:szCs w:val="16"/>
                  </w:rPr>
                </w:pPr>
                <w:r>
                  <w:rPr>
                    <w:sz w:val="16"/>
                    <w:szCs w:val="16"/>
                  </w:rPr>
                  <w:t xml:space="preserve">valori in € </w:t>
                </w:r>
                <w:r>
                  <w:rPr>
                    <w:sz w:val="16"/>
                    <w:szCs w:val="16"/>
                  </w:rPr>
                  <w:br/>
                </w:r>
                <w:r>
                  <w:rPr>
                    <w:b/>
                    <w:bCs/>
                    <w:sz w:val="16"/>
                    <w:szCs w:val="16"/>
                  </w:rPr>
                  <w:t>(2)</w:t>
                </w:r>
              </w:p>
            </w:tc>
            <w:tc>
              <w:tcPr>
                <w:tcW w:w="1050" w:type="dxa"/>
                <w:shd w:val="clear" w:color="auto" w:fill="auto"/>
                <w:tcMar>
                  <w:top w:w="56" w:type="dxa"/>
                  <w:left w:w="56" w:type="dxa"/>
                  <w:bottom w:w="56" w:type="dxa"/>
                  <w:right w:w="56" w:type="dxa"/>
                </w:tcMar>
                <w:vAlign w:val="center"/>
              </w:tcPr>
              <w:p w:rsidR="00EC5183" w:rsidRDefault="00CF1E36">
                <w:pPr>
                  <w:jc w:val="center"/>
                  <w:rPr>
                    <w:b/>
                    <w:bCs/>
                    <w:sz w:val="16"/>
                    <w:szCs w:val="16"/>
                  </w:rPr>
                </w:pPr>
                <w:r>
                  <w:rPr>
                    <w:b/>
                    <w:bCs/>
                    <w:sz w:val="16"/>
                    <w:szCs w:val="16"/>
                  </w:rPr>
                  <w:t>FATTURATO</w:t>
                </w:r>
                <w:r>
                  <w:rPr>
                    <w:b/>
                    <w:bCs/>
                    <w:sz w:val="16"/>
                    <w:szCs w:val="16"/>
                  </w:rPr>
                  <w:br/>
                  <w:t>31/12/2025</w:t>
                </w:r>
              </w:p>
              <w:p w:rsidR="00EC5183" w:rsidRDefault="00CF1E36">
                <w:pPr>
                  <w:jc w:val="center"/>
                  <w:rPr>
                    <w:b/>
                    <w:bCs/>
                    <w:sz w:val="16"/>
                    <w:szCs w:val="16"/>
                  </w:rPr>
                </w:pPr>
                <w:r>
                  <w:rPr>
                    <w:sz w:val="16"/>
                    <w:szCs w:val="16"/>
                  </w:rPr>
                  <w:t xml:space="preserve">valori in € </w:t>
                </w:r>
                <w:r>
                  <w:rPr>
                    <w:sz w:val="16"/>
                    <w:szCs w:val="16"/>
                  </w:rPr>
                  <w:br/>
                </w:r>
                <w:r>
                  <w:rPr>
                    <w:b/>
                    <w:bCs/>
                    <w:sz w:val="16"/>
                    <w:szCs w:val="16"/>
                  </w:rPr>
                  <w:t>(2)</w:t>
                </w:r>
              </w:p>
            </w:tc>
            <w:tc>
              <w:tcPr>
                <w:tcW w:w="1050" w:type="dxa"/>
                <w:shd w:val="clear" w:color="auto" w:fill="auto"/>
                <w:tcMar>
                  <w:top w:w="56" w:type="dxa"/>
                  <w:left w:w="56" w:type="dxa"/>
                  <w:bottom w:w="56" w:type="dxa"/>
                  <w:right w:w="56" w:type="dxa"/>
                </w:tcMar>
                <w:vAlign w:val="center"/>
              </w:tcPr>
              <w:p w:rsidR="00EC5183" w:rsidRDefault="00CF1E36">
                <w:pPr>
                  <w:jc w:val="center"/>
                  <w:rPr>
                    <w:b/>
                    <w:bCs/>
                    <w:sz w:val="16"/>
                    <w:szCs w:val="16"/>
                  </w:rPr>
                </w:pPr>
                <w:r>
                  <w:rPr>
                    <w:b/>
                    <w:bCs/>
                    <w:sz w:val="16"/>
                    <w:szCs w:val="16"/>
                  </w:rPr>
                  <w:t>FATTURATO</w:t>
                </w:r>
                <w:r>
                  <w:rPr>
                    <w:b/>
                    <w:bCs/>
                    <w:sz w:val="16"/>
                    <w:szCs w:val="16"/>
                  </w:rPr>
                  <w:br/>
                  <w:t>31/12/2024</w:t>
                </w:r>
              </w:p>
              <w:p w:rsidR="00EC5183" w:rsidRDefault="00CF1E36">
                <w:pPr>
                  <w:jc w:val="center"/>
                  <w:rPr>
                    <w:b/>
                    <w:bCs/>
                    <w:sz w:val="16"/>
                    <w:szCs w:val="16"/>
                  </w:rPr>
                </w:pPr>
                <w:r>
                  <w:rPr>
                    <w:sz w:val="16"/>
                    <w:szCs w:val="16"/>
                  </w:rPr>
                  <w:t xml:space="preserve">valori in € </w:t>
                </w:r>
                <w:r>
                  <w:rPr>
                    <w:sz w:val="16"/>
                    <w:szCs w:val="16"/>
                  </w:rPr>
                  <w:br/>
                </w:r>
                <w:r>
                  <w:rPr>
                    <w:b/>
                    <w:bCs/>
                    <w:sz w:val="16"/>
                    <w:szCs w:val="16"/>
                  </w:rPr>
                  <w:t>(2)</w:t>
                </w:r>
              </w:p>
            </w:tc>
            <w:tc>
              <w:tcPr>
                <w:tcW w:w="1425" w:type="dxa"/>
                <w:shd w:val="clear" w:color="auto" w:fill="auto"/>
                <w:tcMar>
                  <w:top w:w="100" w:type="dxa"/>
                  <w:left w:w="100" w:type="dxa"/>
                  <w:bottom w:w="100" w:type="dxa"/>
                  <w:right w:w="100" w:type="dxa"/>
                </w:tcMar>
              </w:tcPr>
              <w:p w:rsidR="00EC5183" w:rsidRDefault="00CF1E36">
                <w:pPr>
                  <w:pBdr>
                    <w:top w:val="nil"/>
                    <w:left w:val="nil"/>
                    <w:bottom w:val="nil"/>
                    <w:right w:val="nil"/>
                    <w:between w:val="nil"/>
                  </w:pBdr>
                  <w:jc w:val="center"/>
                  <w:rPr>
                    <w:b/>
                    <w:bCs/>
                    <w:sz w:val="16"/>
                    <w:szCs w:val="16"/>
                  </w:rPr>
                </w:pPr>
                <w:r>
                  <w:rPr>
                    <w:b/>
                    <w:bCs/>
                    <w:sz w:val="16"/>
                    <w:szCs w:val="16"/>
                  </w:rPr>
                  <w:t xml:space="preserve">Tipologia di Collegamento / Associazione </w:t>
                </w:r>
              </w:p>
              <w:p w:rsidR="00EC5183" w:rsidRDefault="00CF1E36">
                <w:pPr>
                  <w:pBdr>
                    <w:top w:val="nil"/>
                    <w:left w:val="nil"/>
                    <w:bottom w:val="nil"/>
                    <w:right w:val="nil"/>
                    <w:between w:val="nil"/>
                  </w:pBdr>
                  <w:jc w:val="center"/>
                  <w:rPr>
                    <w:b/>
                    <w:bCs/>
                    <w:sz w:val="16"/>
                    <w:szCs w:val="16"/>
                  </w:rPr>
                </w:pPr>
                <w:r>
                  <w:rPr>
                    <w:b/>
                    <w:bCs/>
                    <w:sz w:val="16"/>
                    <w:szCs w:val="16"/>
                  </w:rPr>
                  <w:t>(3)</w:t>
                </w:r>
              </w:p>
            </w:tc>
            <w:tc>
              <w:tcPr>
                <w:tcW w:w="1425" w:type="dxa"/>
                <w:shd w:val="clear" w:color="auto" w:fill="auto"/>
                <w:tcMar>
                  <w:top w:w="100" w:type="dxa"/>
                  <w:left w:w="100" w:type="dxa"/>
                  <w:bottom w:w="100" w:type="dxa"/>
                  <w:right w:w="100" w:type="dxa"/>
                </w:tcMar>
              </w:tcPr>
              <w:p w:rsidR="00EC5183" w:rsidRDefault="00CF1E36">
                <w:pPr>
                  <w:jc w:val="center"/>
                  <w:rPr>
                    <w:sz w:val="16"/>
                    <w:szCs w:val="16"/>
                  </w:rPr>
                </w:pPr>
                <w:r>
                  <w:rPr>
                    <w:b/>
                    <w:bCs/>
                    <w:sz w:val="16"/>
                    <w:szCs w:val="16"/>
                  </w:rPr>
                  <w:t xml:space="preserve">% di Collegamento / Associazione </w:t>
                </w:r>
                <w:r>
                  <w:rPr>
                    <w:b/>
                    <w:bCs/>
                    <w:sz w:val="16"/>
                    <w:szCs w:val="16"/>
                  </w:rPr>
                  <w:br/>
                  <w:t>(3)</w:t>
                </w:r>
              </w:p>
            </w:tc>
          </w:tr>
          <w:tr w:rsidR="00EC5183">
            <w:trPr>
              <w:trHeight w:val="986"/>
            </w:trPr>
            <w:tc>
              <w:tcPr>
                <w:tcW w:w="1155" w:type="dxa"/>
                <w:shd w:val="clear" w:color="auto" w:fill="auto"/>
                <w:tcMar>
                  <w:top w:w="100" w:type="dxa"/>
                  <w:left w:w="100" w:type="dxa"/>
                  <w:bottom w:w="100" w:type="dxa"/>
                  <w:right w:w="100" w:type="dxa"/>
                </w:tcMar>
              </w:tcPr>
              <w:p w:rsidR="00EC5183" w:rsidRDefault="00CF1E36">
                <w:pPr>
                  <w:rPr>
                    <w:sz w:val="14"/>
                    <w:szCs w:val="14"/>
                  </w:rPr>
                </w:pPr>
                <w:r>
                  <w:rPr>
                    <w:sz w:val="14"/>
                    <w:szCs w:val="14"/>
                  </w:rPr>
                  <w:t>(impresa richiedente)</w:t>
                </w:r>
              </w:p>
            </w:tc>
            <w:tc>
              <w:tcPr>
                <w:tcW w:w="96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r>
          <w:tr w:rsidR="00EC5183">
            <w:trPr>
              <w:trHeight w:val="360"/>
            </w:trPr>
            <w:tc>
              <w:tcPr>
                <w:tcW w:w="9345" w:type="dxa"/>
                <w:gridSpan w:val="8"/>
                <w:shd w:val="clear" w:color="auto" w:fill="auto"/>
                <w:tcMar>
                  <w:top w:w="100" w:type="dxa"/>
                  <w:left w:w="100" w:type="dxa"/>
                  <w:bottom w:w="100" w:type="dxa"/>
                  <w:right w:w="100" w:type="dxa"/>
                </w:tcMar>
              </w:tcPr>
              <w:p w:rsidR="00EC5183" w:rsidRDefault="00CF1E36">
                <w:pPr>
                  <w:pBdr>
                    <w:top w:val="nil"/>
                    <w:left w:val="nil"/>
                    <w:bottom w:val="nil"/>
                    <w:right w:val="nil"/>
                    <w:between w:val="nil"/>
                  </w:pBdr>
                  <w:jc w:val="center"/>
                  <w:rPr>
                    <w:sz w:val="16"/>
                    <w:szCs w:val="16"/>
                  </w:rPr>
                </w:pPr>
                <w:r>
                  <w:rPr>
                    <w:sz w:val="16"/>
                    <w:szCs w:val="16"/>
                  </w:rPr>
                  <w:t>Inserire nelle righe sottostanti eventuali imprese collegate e/o associate (anche straniere)</w:t>
                </w:r>
              </w:p>
            </w:tc>
          </w:tr>
          <w:tr w:rsidR="00EC5183">
            <w:trPr>
              <w:trHeight w:val="959"/>
            </w:trPr>
            <w:tc>
              <w:tcPr>
                <w:tcW w:w="1155" w:type="dxa"/>
                <w:shd w:val="clear" w:color="auto" w:fill="auto"/>
                <w:tcMar>
                  <w:top w:w="100" w:type="dxa"/>
                  <w:left w:w="100" w:type="dxa"/>
                  <w:bottom w:w="100" w:type="dxa"/>
                  <w:right w:w="100" w:type="dxa"/>
                </w:tcMar>
              </w:tcPr>
              <w:p w:rsidR="00EC5183" w:rsidRDefault="00CF1E36">
                <w:pPr>
                  <w:rPr>
                    <w:sz w:val="16"/>
                    <w:szCs w:val="16"/>
                  </w:rPr>
                </w:pPr>
                <w:r>
                  <w:rPr>
                    <w:sz w:val="14"/>
                    <w:szCs w:val="14"/>
                  </w:rPr>
                  <w:t>(impresa collegata)</w:t>
                </w:r>
              </w:p>
            </w:tc>
            <w:tc>
              <w:tcPr>
                <w:tcW w:w="96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r>
          <w:tr w:rsidR="00EC5183">
            <w:trPr>
              <w:trHeight w:val="870"/>
            </w:trPr>
            <w:tc>
              <w:tcPr>
                <w:tcW w:w="1155" w:type="dxa"/>
                <w:shd w:val="clear" w:color="auto" w:fill="auto"/>
                <w:tcMar>
                  <w:top w:w="100" w:type="dxa"/>
                  <w:left w:w="100" w:type="dxa"/>
                  <w:bottom w:w="100" w:type="dxa"/>
                  <w:right w:w="100" w:type="dxa"/>
                </w:tcMar>
              </w:tcPr>
              <w:p w:rsidR="00EC5183" w:rsidRDefault="00EC5183">
                <w:pPr>
                  <w:rPr>
                    <w:sz w:val="16"/>
                    <w:szCs w:val="16"/>
                  </w:rPr>
                </w:pPr>
              </w:p>
            </w:tc>
            <w:tc>
              <w:tcPr>
                <w:tcW w:w="96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r>
          <w:tr w:rsidR="00EC5183">
            <w:trPr>
              <w:trHeight w:val="825"/>
            </w:trPr>
            <w:tc>
              <w:tcPr>
                <w:tcW w:w="115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96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14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05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16"/>
                    <w:szCs w:val="16"/>
                  </w:rPr>
                </w:pPr>
              </w:p>
            </w:tc>
            <w:tc>
              <w:tcPr>
                <w:tcW w:w="1425" w:type="dxa"/>
                <w:shd w:val="clear" w:color="auto" w:fill="auto"/>
                <w:tcMar>
                  <w:top w:w="100" w:type="dxa"/>
                  <w:left w:w="100" w:type="dxa"/>
                  <w:bottom w:w="100" w:type="dxa"/>
                  <w:right w:w="100" w:type="dxa"/>
                </w:tcMar>
              </w:tcPr>
              <w:p w:rsidR="00EC5183" w:rsidRDefault="003B2639">
                <w:pPr>
                  <w:pBdr>
                    <w:top w:val="nil"/>
                    <w:left w:val="nil"/>
                    <w:bottom w:val="nil"/>
                    <w:right w:val="nil"/>
                    <w:between w:val="nil"/>
                  </w:pBdr>
                  <w:rPr>
                    <w:sz w:val="16"/>
                    <w:szCs w:val="16"/>
                  </w:rPr>
                </w:pPr>
              </w:p>
            </w:tc>
          </w:tr>
        </w:tbl>
      </w:sdtContent>
    </w:sdt>
    <w:p w:rsidR="00EC5183" w:rsidRDefault="00EC5183">
      <w:pPr>
        <w:spacing w:line="192" w:lineRule="auto"/>
        <w:ind w:right="-138"/>
        <w:jc w:val="both"/>
        <w:rPr>
          <w:b/>
          <w:bCs/>
          <w:sz w:val="16"/>
          <w:szCs w:val="16"/>
        </w:rPr>
      </w:pPr>
    </w:p>
    <w:p w:rsidR="00EC5183" w:rsidRDefault="00CF1E36">
      <w:pPr>
        <w:spacing w:line="192" w:lineRule="auto"/>
        <w:ind w:right="-138"/>
        <w:jc w:val="both"/>
        <w:rPr>
          <w:sz w:val="16"/>
          <w:szCs w:val="16"/>
        </w:rPr>
      </w:pPr>
      <w:r>
        <w:rPr>
          <w:b/>
          <w:bCs/>
          <w:sz w:val="16"/>
          <w:szCs w:val="16"/>
        </w:rPr>
        <w:t xml:space="preserve">NOTE: </w:t>
      </w:r>
      <w:r>
        <w:rPr>
          <w:b/>
          <w:bCs/>
          <w:sz w:val="16"/>
          <w:szCs w:val="16"/>
        </w:rPr>
        <w:br/>
        <w:t>(1)</w:t>
      </w:r>
      <w:r>
        <w:rPr>
          <w:sz w:val="16"/>
          <w:szCs w:val="16"/>
        </w:rPr>
        <w:t xml:space="preserve"> Gli effettivi di un’impresa corrispondo al numero di Unità di Lavoro-Anno (ULA), ovvero al numero di persone che, durante tutto l'anno in questione, hanno lavorato nell'impresa o per conto di tale impresa a tempo pieno. Il lavoro di coloro che non hanno lavorato tutto l'anno oppure che hanno lavorato a tempo parziale, a prescindere dalla durata, o come lavoratori stagionali, è contabilizzato in frazioni di ULA.</w:t>
      </w:r>
      <w:r>
        <w:rPr>
          <w:sz w:val="16"/>
          <w:szCs w:val="16"/>
        </w:rPr>
        <w:br/>
        <w:t xml:space="preserve">Gli effettivi sono composti: </w:t>
      </w:r>
    </w:p>
    <w:p w:rsidR="00EC5183" w:rsidRDefault="00CF1E36">
      <w:pPr>
        <w:numPr>
          <w:ilvl w:val="0"/>
          <w:numId w:val="5"/>
        </w:numPr>
        <w:spacing w:line="192" w:lineRule="auto"/>
        <w:ind w:right="-138"/>
        <w:jc w:val="both"/>
        <w:rPr>
          <w:sz w:val="16"/>
          <w:szCs w:val="16"/>
        </w:rPr>
      </w:pPr>
      <w:r>
        <w:rPr>
          <w:sz w:val="16"/>
          <w:szCs w:val="16"/>
        </w:rPr>
        <w:t xml:space="preserve">dai dipendenti che lavorano nell'impresa; </w:t>
      </w:r>
    </w:p>
    <w:p w:rsidR="00EC5183" w:rsidRDefault="00CF1E36">
      <w:pPr>
        <w:numPr>
          <w:ilvl w:val="0"/>
          <w:numId w:val="5"/>
        </w:numPr>
        <w:spacing w:line="192" w:lineRule="auto"/>
        <w:ind w:right="-138"/>
        <w:jc w:val="both"/>
        <w:rPr>
          <w:sz w:val="16"/>
          <w:szCs w:val="16"/>
        </w:rPr>
      </w:pPr>
      <w:r>
        <w:rPr>
          <w:sz w:val="16"/>
          <w:szCs w:val="16"/>
        </w:rPr>
        <w:t xml:space="preserve">dalle persone che lavorano per l'impresa, ne sono dipendenti e, per la legislazione nazionale, sono considerati come gli altri dipendenti dell'impresa; </w:t>
      </w:r>
    </w:p>
    <w:p w:rsidR="00EC5183" w:rsidRDefault="00CF1E36">
      <w:pPr>
        <w:numPr>
          <w:ilvl w:val="0"/>
          <w:numId w:val="5"/>
        </w:numPr>
        <w:spacing w:line="192" w:lineRule="auto"/>
        <w:ind w:right="-138"/>
        <w:jc w:val="both"/>
        <w:rPr>
          <w:sz w:val="16"/>
          <w:szCs w:val="16"/>
        </w:rPr>
      </w:pPr>
      <w:r>
        <w:rPr>
          <w:sz w:val="16"/>
          <w:szCs w:val="16"/>
        </w:rPr>
        <w:t xml:space="preserve">dai proprietari gestori;  </w:t>
      </w:r>
    </w:p>
    <w:p w:rsidR="00EC5183" w:rsidRDefault="00CF1E36">
      <w:pPr>
        <w:numPr>
          <w:ilvl w:val="0"/>
          <w:numId w:val="5"/>
        </w:numPr>
        <w:spacing w:line="192" w:lineRule="auto"/>
        <w:ind w:right="-138"/>
        <w:jc w:val="both"/>
        <w:rPr>
          <w:sz w:val="16"/>
          <w:szCs w:val="16"/>
        </w:rPr>
      </w:pPr>
      <w:r>
        <w:rPr>
          <w:sz w:val="16"/>
          <w:szCs w:val="16"/>
        </w:rPr>
        <w:t>dai soci che svolgono un'attività regolare nell'impresa e beneficiano di vantaggi finanziari da essa forniti</w:t>
      </w:r>
    </w:p>
    <w:p w:rsidR="00EC5183" w:rsidRDefault="00CF1E36">
      <w:pPr>
        <w:spacing w:line="192" w:lineRule="auto"/>
        <w:ind w:right="-138"/>
        <w:jc w:val="both"/>
        <w:rPr>
          <w:sz w:val="16"/>
          <w:szCs w:val="16"/>
        </w:rPr>
      </w:pPr>
      <w:r>
        <w:rPr>
          <w:sz w:val="16"/>
          <w:szCs w:val="16"/>
        </w:rPr>
        <w:t>Un’ULA corrisponde ad una persona che ha lavorato nell’impresa o per conto dell’impresa a tempo pieno durante tutto l’anno considerato. Per le frazioni di ULA va utilizzata una sola cifra decimale nel calcolo. Gli apprendisti con contratto di apprendistato o gli studenti con contratto di formazione non sono contabilizzati come facenti parte degli effettivi. La durata dei congedi di maternità o parentali non è inclusa nel calcolo. Per il calcolo occorre considerare lo stesso periodo al quale si riferiscono i dati patrimoniali e del conto economico.</w:t>
      </w:r>
      <w:r>
        <w:rPr>
          <w:color w:val="FF0000"/>
          <w:sz w:val="16"/>
          <w:szCs w:val="16"/>
        </w:rPr>
        <w:br/>
      </w:r>
      <w:r>
        <w:rPr>
          <w:color w:val="FF0000"/>
          <w:sz w:val="16"/>
          <w:szCs w:val="16"/>
        </w:rPr>
        <w:br/>
      </w:r>
      <w:r>
        <w:rPr>
          <w:b/>
          <w:bCs/>
          <w:sz w:val="16"/>
          <w:szCs w:val="16"/>
        </w:rPr>
        <w:t>(2)</w:t>
      </w:r>
      <w:r>
        <w:rPr>
          <w:sz w:val="16"/>
          <w:szCs w:val="16"/>
        </w:rPr>
        <w:t xml:space="preserve"> Inserire</w:t>
      </w:r>
      <w:r>
        <w:rPr>
          <w:sz w:val="16"/>
          <w:szCs w:val="16"/>
          <w:u w:val="single"/>
        </w:rPr>
        <w:t xml:space="preserve"> i dati degli ultimi due bilanci chiusi e approvati per gli anni riportati in tabella. (nel caso di bilancio non chiuso e approvato inserire i dati 2024 - 2023 correggendo la intestazione della colonna)</w:t>
      </w:r>
      <w:r>
        <w:rPr>
          <w:color w:val="FF0000"/>
          <w:sz w:val="16"/>
          <w:szCs w:val="16"/>
        </w:rPr>
        <w:br/>
      </w:r>
      <w:r>
        <w:rPr>
          <w:sz w:val="16"/>
          <w:szCs w:val="16"/>
        </w:rPr>
        <w:t xml:space="preserve">Se un’impresa è di nuova costituzione e i conti non sono ancora stati chiusi, i dati in questione sono oggetto di una stima in buona fede ad esercizio in corso. Qualora le imprese facenti parte dell’”aggregazione" avessero esercizi finanziari non coincidenti (asincronia temporale nell'approvazione dei bilanci, ad es. con chiusura infra-annuale), occorre considerare comunque gli ultimi due bilanci chiusi e approvati prima </w:t>
      </w:r>
      <w:r>
        <w:rPr>
          <w:sz w:val="16"/>
          <w:szCs w:val="16"/>
        </w:rPr>
        <w:lastRenderedPageBreak/>
        <w:t>della sottoscrizione della domanda, anche se vengono sommati dati riferiti a periodi temporali diversi (Parere Commissione MISE maggio 2016).</w:t>
      </w:r>
      <w:r>
        <w:rPr>
          <w:color w:val="FF0000"/>
          <w:sz w:val="16"/>
          <w:szCs w:val="16"/>
        </w:rPr>
        <w:br/>
      </w:r>
      <w:r>
        <w:rPr>
          <w:b/>
          <w:bCs/>
          <w:sz w:val="16"/>
          <w:szCs w:val="16"/>
        </w:rPr>
        <w:t xml:space="preserve">(3) </w:t>
      </w:r>
      <w:r>
        <w:rPr>
          <w:sz w:val="16"/>
          <w:szCs w:val="16"/>
        </w:rPr>
        <w:t>Inserire in questo campo se si tratta di impresa:</w:t>
      </w:r>
    </w:p>
    <w:sdt>
      <w:sdtPr>
        <w:tag w:val="goog_rdk_2"/>
        <w:id w:val="-1235580495"/>
        <w:lock w:val="contentLocked"/>
      </w:sdtPr>
      <w:sdtEndPr/>
      <w:sdtContent>
        <w:tbl>
          <w:tblPr>
            <w:tblStyle w:val="a8"/>
            <w:tblW w:w="93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5"/>
            <w:gridCol w:w="6795"/>
          </w:tblGrid>
          <w:tr w:rsidR="00EC5183">
            <w:trPr>
              <w:trHeight w:val="705"/>
            </w:trPr>
            <w:tc>
              <w:tcPr>
                <w:tcW w:w="250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tcPr>
              <w:p w:rsidR="00EC5183" w:rsidRDefault="00CF1E36">
                <w:pPr>
                  <w:spacing w:line="192" w:lineRule="auto"/>
                  <w:ind w:right="-138"/>
                  <w:jc w:val="both"/>
                  <w:rPr>
                    <w:sz w:val="16"/>
                    <w:szCs w:val="16"/>
                  </w:rPr>
                </w:pPr>
                <w:r>
                  <w:rPr>
                    <w:sz w:val="16"/>
                    <w:szCs w:val="16"/>
                  </w:rPr>
                  <w:t>- associata;</w:t>
                </w:r>
                <w:r>
                  <w:rPr>
                    <w:sz w:val="16"/>
                    <w:szCs w:val="16"/>
                  </w:rPr>
                  <w:br/>
                  <w:t>- collegata;</w:t>
                </w:r>
                <w:r>
                  <w:rPr>
                    <w:sz w:val="16"/>
                    <w:szCs w:val="16"/>
                  </w:rPr>
                  <w:br/>
                  <w:t>- associata di collegata;</w:t>
                </w:r>
                <w:r>
                  <w:rPr>
                    <w:sz w:val="16"/>
                    <w:szCs w:val="16"/>
                  </w:rPr>
                  <w:br/>
                  <w:t>- collegata di collegata;</w:t>
                </w:r>
              </w:p>
            </w:tc>
            <w:tc>
              <w:tcPr>
                <w:tcW w:w="6795"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tcPr>
              <w:p w:rsidR="00EC5183" w:rsidRDefault="00CF1E36">
                <w:pPr>
                  <w:spacing w:line="192" w:lineRule="auto"/>
                  <w:ind w:right="-138"/>
                  <w:jc w:val="both"/>
                  <w:rPr>
                    <w:sz w:val="16"/>
                    <w:szCs w:val="16"/>
                  </w:rPr>
                </w:pPr>
                <w:r>
                  <w:rPr>
                    <w:sz w:val="16"/>
                    <w:szCs w:val="16"/>
                  </w:rPr>
                  <w:t>- collegata di associata;</w:t>
                </w:r>
                <w:r>
                  <w:rPr>
                    <w:sz w:val="16"/>
                    <w:szCs w:val="16"/>
                  </w:rPr>
                  <w:br/>
                  <w:t>- collegamento tramite persone fisiche</w:t>
                </w:r>
                <w:r>
                  <w:rPr>
                    <w:sz w:val="16"/>
                    <w:szCs w:val="16"/>
                  </w:rPr>
                  <w:br/>
                  <w:t>- influenza dominante</w:t>
                </w:r>
                <w:r>
                  <w:rPr>
                    <w:sz w:val="16"/>
                    <w:szCs w:val="16"/>
                  </w:rPr>
                  <w:br/>
                  <w:t>- patti parasociali.</w:t>
                </w:r>
              </w:p>
            </w:tc>
          </w:tr>
        </w:tbl>
      </w:sdtContent>
    </w:sdt>
    <w:p w:rsidR="00EC5183" w:rsidRDefault="00CF1E36">
      <w:pPr>
        <w:spacing w:line="192" w:lineRule="auto"/>
        <w:ind w:right="-138"/>
        <w:jc w:val="both"/>
        <w:rPr>
          <w:sz w:val="16"/>
          <w:szCs w:val="16"/>
        </w:rPr>
      </w:pPr>
      <w:r>
        <w:rPr>
          <w:sz w:val="16"/>
          <w:szCs w:val="16"/>
        </w:rPr>
        <w:t xml:space="preserve">Non si considerano le associate delle associate. I dati delle collegate vanno inseriti al 100% a prescindere dalla percentuale di collegamento. Per le associate considerare i valori ULA e di bilancio pro quota, secondo la percentuale di associazione. Al fine di individuare la dimensione dell’impresa si considerano i rapporti intercorrenti fra le diverse imprese/soggetti giuridici legati fra loro, ovunque esse abbiano la sede, </w:t>
      </w:r>
      <w:r>
        <w:rPr>
          <w:sz w:val="16"/>
          <w:szCs w:val="16"/>
          <w:u w:val="single"/>
        </w:rPr>
        <w:t>anche al di fuori dell’Unione europea</w:t>
      </w:r>
      <w:r>
        <w:rPr>
          <w:sz w:val="16"/>
          <w:szCs w:val="16"/>
        </w:rPr>
        <w:t>.</w:t>
      </w:r>
    </w:p>
    <w:p w:rsidR="00EC5183" w:rsidRDefault="00EC5183">
      <w:pPr>
        <w:spacing w:line="192" w:lineRule="auto"/>
        <w:ind w:right="-138"/>
        <w:jc w:val="both"/>
        <w:rPr>
          <w:sz w:val="18"/>
          <w:szCs w:val="18"/>
        </w:rPr>
      </w:pPr>
    </w:p>
    <w:p w:rsidR="00EC5183" w:rsidRDefault="00CF1E36">
      <w:pPr>
        <w:numPr>
          <w:ilvl w:val="0"/>
          <w:numId w:val="6"/>
        </w:numPr>
        <w:spacing w:before="4" w:after="200"/>
        <w:ind w:left="0" w:right="-138"/>
        <w:jc w:val="both"/>
        <w:rPr>
          <w:sz w:val="24"/>
          <w:szCs w:val="24"/>
        </w:rPr>
      </w:pPr>
      <w:r>
        <w:rPr>
          <w:sz w:val="24"/>
          <w:szCs w:val="24"/>
        </w:rPr>
        <w:t xml:space="preserve">Dichiara inoltre ai fini della determinazione del perimetro dell’impresa unica necessario per la concessione degli aiuti «de </w:t>
      </w:r>
      <w:proofErr w:type="spellStart"/>
      <w:r>
        <w:rPr>
          <w:sz w:val="24"/>
          <w:szCs w:val="24"/>
        </w:rPr>
        <w:t>minimis</w:t>
      </w:r>
      <w:proofErr w:type="spellEnd"/>
      <w:r>
        <w:rPr>
          <w:sz w:val="24"/>
          <w:szCs w:val="24"/>
        </w:rPr>
        <w:t xml:space="preserve">» in base al Regolamento (UE) n. 2831/2023, nel rispetto di quanto previsto dal predetto Regolamento ed esclusivamente ai soli fini dell’acquisizione delle relazioni di cui alle </w:t>
      </w:r>
      <w:proofErr w:type="spellStart"/>
      <w:r>
        <w:rPr>
          <w:sz w:val="24"/>
          <w:szCs w:val="24"/>
        </w:rPr>
        <w:t>lett</w:t>
      </w:r>
      <w:proofErr w:type="spellEnd"/>
      <w:r>
        <w:rPr>
          <w:sz w:val="24"/>
          <w:szCs w:val="24"/>
        </w:rPr>
        <w:t xml:space="preserve">. c) e d) dell’art. 2.2 del predetto regolamento (le altre relazioni di cui alle </w:t>
      </w:r>
      <w:proofErr w:type="spellStart"/>
      <w:r>
        <w:rPr>
          <w:sz w:val="24"/>
          <w:szCs w:val="24"/>
        </w:rPr>
        <w:t>lett</w:t>
      </w:r>
      <w:proofErr w:type="spellEnd"/>
      <w:r>
        <w:rPr>
          <w:sz w:val="24"/>
          <w:szCs w:val="24"/>
        </w:rPr>
        <w:t>. a) e b) di tale articolo non devono essere segnalate, ma verranno verificate d’ufficio),</w:t>
      </w:r>
      <w:r>
        <w:rPr>
          <w:i/>
          <w:iCs/>
          <w:sz w:val="24"/>
          <w:szCs w:val="24"/>
        </w:rPr>
        <w:t>(barrare obbligatoriamente una delle due opzioni)</w:t>
      </w:r>
    </w:p>
    <w:p w:rsidR="00EC5183" w:rsidRDefault="00CF1E36">
      <w:pPr>
        <w:numPr>
          <w:ilvl w:val="0"/>
          <w:numId w:val="4"/>
        </w:numPr>
        <w:spacing w:before="4" w:after="200"/>
        <w:ind w:left="425" w:right="-138"/>
        <w:rPr>
          <w:sz w:val="24"/>
          <w:szCs w:val="24"/>
        </w:rPr>
      </w:pPr>
      <w:r>
        <w:rPr>
          <w:sz w:val="24"/>
          <w:szCs w:val="24"/>
        </w:rPr>
        <w:t>Che - a monte o a valle - i seguenti soggetti</w:t>
      </w:r>
      <w:r>
        <w:rPr>
          <w:sz w:val="24"/>
          <w:szCs w:val="24"/>
          <w:vertAlign w:val="superscript"/>
        </w:rPr>
        <w:footnoteReference w:id="1"/>
      </w:r>
      <w:r>
        <w:rPr>
          <w:sz w:val="24"/>
          <w:szCs w:val="24"/>
        </w:rPr>
        <w:t xml:space="preserve"> </w:t>
      </w:r>
      <w:r>
        <w:rPr>
          <w:i/>
          <w:iCs/>
          <w:sz w:val="24"/>
          <w:szCs w:val="24"/>
        </w:rPr>
        <w:t>(Compilare la tabella sottostante)</w:t>
      </w:r>
      <w:r>
        <w:rPr>
          <w:sz w:val="24"/>
          <w:szCs w:val="24"/>
        </w:rPr>
        <w:t>:</w:t>
      </w:r>
    </w:p>
    <w:p w:rsidR="00EC5183" w:rsidRDefault="00CF1E36">
      <w:pPr>
        <w:numPr>
          <w:ilvl w:val="0"/>
          <w:numId w:val="3"/>
        </w:numPr>
        <w:ind w:right="-138"/>
        <w:rPr>
          <w:sz w:val="20"/>
          <w:szCs w:val="20"/>
        </w:rPr>
      </w:pPr>
      <w:r>
        <w:rPr>
          <w:sz w:val="24"/>
          <w:szCs w:val="24"/>
        </w:rPr>
        <w:t xml:space="preserve">Esercitano o subiscono un’influenza dominante sull’Impresa richiedente in virtù di un </w:t>
      </w:r>
      <w:r>
        <w:rPr>
          <w:b/>
          <w:bCs/>
          <w:sz w:val="24"/>
          <w:szCs w:val="24"/>
        </w:rPr>
        <w:t xml:space="preserve">contratto </w:t>
      </w:r>
      <w:r>
        <w:rPr>
          <w:sz w:val="24"/>
          <w:szCs w:val="24"/>
        </w:rPr>
        <w:t xml:space="preserve">concluso con quest’ultima oppure in virtù di una </w:t>
      </w:r>
      <w:r>
        <w:rPr>
          <w:b/>
          <w:bCs/>
          <w:sz w:val="24"/>
          <w:szCs w:val="24"/>
        </w:rPr>
        <w:t>clausola dello statuto</w:t>
      </w:r>
      <w:r>
        <w:rPr>
          <w:sz w:val="24"/>
          <w:szCs w:val="24"/>
        </w:rPr>
        <w:t xml:space="preserve"> di quest’ultima;</w:t>
      </w:r>
    </w:p>
    <w:p w:rsidR="00EC5183" w:rsidRDefault="00CF1E36">
      <w:pPr>
        <w:spacing w:line="360" w:lineRule="auto"/>
        <w:ind w:left="720" w:right="-138"/>
        <w:jc w:val="center"/>
      </w:pPr>
      <w:r>
        <w:t>e/o</w:t>
      </w:r>
    </w:p>
    <w:p w:rsidR="00EC5183" w:rsidRDefault="00CF1E36">
      <w:pPr>
        <w:numPr>
          <w:ilvl w:val="0"/>
          <w:numId w:val="3"/>
        </w:numPr>
        <w:spacing w:before="4" w:after="200"/>
        <w:ind w:right="-138"/>
        <w:rPr>
          <w:sz w:val="20"/>
          <w:szCs w:val="20"/>
        </w:rPr>
      </w:pPr>
      <w:r>
        <w:rPr>
          <w:sz w:val="24"/>
          <w:szCs w:val="24"/>
        </w:rPr>
        <w:t>Controllano o sono controllati, in virtù di un accordo stipulato con altri azionisti o soci di un’altra impresa, la maggioranza dei diritti di voto degli azionisti o soci dell’impresa richiedente:</w:t>
      </w:r>
    </w:p>
    <w:sdt>
      <w:sdtPr>
        <w:tag w:val="goog_rdk_3"/>
        <w:id w:val="-687556889"/>
        <w:lock w:val="contentLocked"/>
      </w:sdtPr>
      <w:sdtEndPr/>
      <w:sdtContent>
        <w:tbl>
          <w:tblPr>
            <w:tblStyle w:val="a9"/>
            <w:tblW w:w="8730" w:type="dxa"/>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2865"/>
            <w:gridCol w:w="2400"/>
            <w:gridCol w:w="2895"/>
          </w:tblGrid>
          <w:tr w:rsidR="00EC5183">
            <w:trPr>
              <w:tblHeader/>
            </w:trPr>
            <w:tc>
              <w:tcPr>
                <w:tcW w:w="570" w:type="dxa"/>
                <w:shd w:val="clear" w:color="auto" w:fill="auto"/>
                <w:tcMar>
                  <w:top w:w="56" w:type="dxa"/>
                  <w:left w:w="56" w:type="dxa"/>
                  <w:bottom w:w="56" w:type="dxa"/>
                  <w:right w:w="56" w:type="dxa"/>
                </w:tcMar>
                <w:vAlign w:val="center"/>
              </w:tcPr>
              <w:p w:rsidR="00EC5183" w:rsidRDefault="00CF1E36">
                <w:pPr>
                  <w:pBdr>
                    <w:top w:val="nil"/>
                    <w:left w:val="nil"/>
                    <w:bottom w:val="nil"/>
                    <w:right w:val="nil"/>
                    <w:between w:val="nil"/>
                  </w:pBdr>
                  <w:rPr>
                    <w:b/>
                    <w:bCs/>
                    <w:sz w:val="20"/>
                    <w:szCs w:val="20"/>
                  </w:rPr>
                </w:pPr>
                <w:r>
                  <w:rPr>
                    <w:b/>
                    <w:bCs/>
                    <w:sz w:val="20"/>
                    <w:szCs w:val="20"/>
                  </w:rPr>
                  <w:t>ID</w:t>
                </w:r>
              </w:p>
            </w:tc>
            <w:tc>
              <w:tcPr>
                <w:tcW w:w="2865" w:type="dxa"/>
                <w:shd w:val="clear" w:color="auto" w:fill="auto"/>
                <w:tcMar>
                  <w:top w:w="56" w:type="dxa"/>
                  <w:left w:w="56" w:type="dxa"/>
                  <w:bottom w:w="56" w:type="dxa"/>
                  <w:right w:w="56" w:type="dxa"/>
                </w:tcMar>
                <w:vAlign w:val="center"/>
              </w:tcPr>
              <w:p w:rsidR="00EC5183" w:rsidRDefault="00CF1E36">
                <w:pPr>
                  <w:pBdr>
                    <w:top w:val="nil"/>
                    <w:left w:val="nil"/>
                    <w:bottom w:val="nil"/>
                    <w:right w:val="nil"/>
                    <w:between w:val="nil"/>
                  </w:pBdr>
                  <w:rPr>
                    <w:b/>
                    <w:bCs/>
                    <w:sz w:val="20"/>
                    <w:szCs w:val="20"/>
                  </w:rPr>
                </w:pPr>
                <w:r>
                  <w:rPr>
                    <w:b/>
                    <w:bCs/>
                    <w:sz w:val="20"/>
                    <w:szCs w:val="20"/>
                  </w:rPr>
                  <w:t>Denominazione</w:t>
                </w:r>
              </w:p>
            </w:tc>
            <w:tc>
              <w:tcPr>
                <w:tcW w:w="2400" w:type="dxa"/>
                <w:shd w:val="clear" w:color="auto" w:fill="auto"/>
                <w:tcMar>
                  <w:top w:w="56" w:type="dxa"/>
                  <w:left w:w="56" w:type="dxa"/>
                  <w:bottom w:w="56" w:type="dxa"/>
                  <w:right w:w="56" w:type="dxa"/>
                </w:tcMar>
                <w:vAlign w:val="center"/>
              </w:tcPr>
              <w:p w:rsidR="00EC5183" w:rsidRDefault="00CF1E36">
                <w:pPr>
                  <w:pBdr>
                    <w:top w:val="nil"/>
                    <w:left w:val="nil"/>
                    <w:bottom w:val="nil"/>
                    <w:right w:val="nil"/>
                    <w:between w:val="nil"/>
                  </w:pBdr>
                  <w:rPr>
                    <w:b/>
                    <w:bCs/>
                    <w:sz w:val="20"/>
                    <w:szCs w:val="20"/>
                  </w:rPr>
                </w:pPr>
                <w:r>
                  <w:rPr>
                    <w:b/>
                    <w:bCs/>
                    <w:sz w:val="20"/>
                    <w:szCs w:val="20"/>
                  </w:rPr>
                  <w:t>CF/P.IVA</w:t>
                </w:r>
              </w:p>
            </w:tc>
            <w:tc>
              <w:tcPr>
                <w:tcW w:w="2895" w:type="dxa"/>
                <w:shd w:val="clear" w:color="auto" w:fill="auto"/>
                <w:tcMar>
                  <w:top w:w="56" w:type="dxa"/>
                  <w:left w:w="56" w:type="dxa"/>
                  <w:bottom w:w="56" w:type="dxa"/>
                  <w:right w:w="56" w:type="dxa"/>
                </w:tcMar>
                <w:vAlign w:val="center"/>
              </w:tcPr>
              <w:p w:rsidR="00EC5183" w:rsidRDefault="00CF1E36">
                <w:pPr>
                  <w:pBdr>
                    <w:top w:val="nil"/>
                    <w:left w:val="nil"/>
                    <w:bottom w:val="nil"/>
                    <w:right w:val="nil"/>
                    <w:between w:val="nil"/>
                  </w:pBdr>
                  <w:rPr>
                    <w:b/>
                    <w:bCs/>
                    <w:sz w:val="20"/>
                    <w:szCs w:val="20"/>
                  </w:rPr>
                </w:pPr>
                <w:r>
                  <w:rPr>
                    <w:b/>
                    <w:bCs/>
                    <w:sz w:val="20"/>
                    <w:szCs w:val="20"/>
                  </w:rPr>
                  <w:t>Contratto, clausola dello statuto, accordo tra azionisti</w:t>
                </w:r>
              </w:p>
            </w:tc>
          </w:tr>
          <w:tr w:rsidR="00EC5183">
            <w:trPr>
              <w:trHeight w:val="630"/>
            </w:trPr>
            <w:tc>
              <w:tcPr>
                <w:tcW w:w="570" w:type="dxa"/>
                <w:shd w:val="clear" w:color="auto" w:fill="auto"/>
                <w:tcMar>
                  <w:top w:w="100" w:type="dxa"/>
                  <w:left w:w="100" w:type="dxa"/>
                  <w:bottom w:w="100" w:type="dxa"/>
                  <w:right w:w="100" w:type="dxa"/>
                </w:tcMar>
              </w:tcPr>
              <w:p w:rsidR="00EC5183" w:rsidRDefault="00CF1E36">
                <w:pPr>
                  <w:pBdr>
                    <w:top w:val="nil"/>
                    <w:left w:val="nil"/>
                    <w:bottom w:val="nil"/>
                    <w:right w:val="nil"/>
                    <w:between w:val="nil"/>
                  </w:pBdr>
                  <w:rPr>
                    <w:b/>
                    <w:bCs/>
                    <w:sz w:val="20"/>
                    <w:szCs w:val="20"/>
                  </w:rPr>
                </w:pPr>
                <w:r>
                  <w:rPr>
                    <w:b/>
                    <w:bCs/>
                    <w:sz w:val="20"/>
                    <w:szCs w:val="20"/>
                  </w:rPr>
                  <w:t>1</w:t>
                </w:r>
              </w:p>
            </w:tc>
            <w:tc>
              <w:tcPr>
                <w:tcW w:w="286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c>
              <w:tcPr>
                <w:tcW w:w="240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c>
              <w:tcPr>
                <w:tcW w:w="289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r>
          <w:tr w:rsidR="00EC5183">
            <w:trPr>
              <w:trHeight w:val="720"/>
            </w:trPr>
            <w:tc>
              <w:tcPr>
                <w:tcW w:w="570" w:type="dxa"/>
                <w:shd w:val="clear" w:color="auto" w:fill="auto"/>
                <w:tcMar>
                  <w:top w:w="100" w:type="dxa"/>
                  <w:left w:w="100" w:type="dxa"/>
                  <w:bottom w:w="100" w:type="dxa"/>
                  <w:right w:w="100" w:type="dxa"/>
                </w:tcMar>
              </w:tcPr>
              <w:p w:rsidR="00EC5183" w:rsidRDefault="00CF1E36">
                <w:pPr>
                  <w:pBdr>
                    <w:top w:val="nil"/>
                    <w:left w:val="nil"/>
                    <w:bottom w:val="nil"/>
                    <w:right w:val="nil"/>
                    <w:between w:val="nil"/>
                  </w:pBdr>
                  <w:rPr>
                    <w:b/>
                    <w:bCs/>
                    <w:sz w:val="20"/>
                    <w:szCs w:val="20"/>
                  </w:rPr>
                </w:pPr>
                <w:r>
                  <w:rPr>
                    <w:b/>
                    <w:bCs/>
                    <w:sz w:val="20"/>
                    <w:szCs w:val="20"/>
                  </w:rPr>
                  <w:t>2</w:t>
                </w:r>
              </w:p>
            </w:tc>
            <w:tc>
              <w:tcPr>
                <w:tcW w:w="286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bookmarkStart w:id="1" w:name="_GoBack"/>
                <w:bookmarkEnd w:id="1"/>
              </w:p>
            </w:tc>
            <w:tc>
              <w:tcPr>
                <w:tcW w:w="240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c>
              <w:tcPr>
                <w:tcW w:w="289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r>
          <w:tr w:rsidR="00EC5183">
            <w:trPr>
              <w:trHeight w:val="660"/>
            </w:trPr>
            <w:tc>
              <w:tcPr>
                <w:tcW w:w="570" w:type="dxa"/>
                <w:shd w:val="clear" w:color="auto" w:fill="auto"/>
                <w:tcMar>
                  <w:top w:w="100" w:type="dxa"/>
                  <w:left w:w="100" w:type="dxa"/>
                  <w:bottom w:w="100" w:type="dxa"/>
                  <w:right w:w="100" w:type="dxa"/>
                </w:tcMar>
              </w:tcPr>
              <w:p w:rsidR="00EC5183" w:rsidRDefault="00CF1E36">
                <w:pPr>
                  <w:pBdr>
                    <w:top w:val="nil"/>
                    <w:left w:val="nil"/>
                    <w:bottom w:val="nil"/>
                    <w:right w:val="nil"/>
                    <w:between w:val="nil"/>
                  </w:pBdr>
                  <w:rPr>
                    <w:b/>
                    <w:bCs/>
                    <w:sz w:val="20"/>
                    <w:szCs w:val="20"/>
                  </w:rPr>
                </w:pPr>
                <w:r>
                  <w:rPr>
                    <w:b/>
                    <w:bCs/>
                    <w:sz w:val="20"/>
                    <w:szCs w:val="20"/>
                  </w:rPr>
                  <w:lastRenderedPageBreak/>
                  <w:t>ecc.</w:t>
                </w:r>
              </w:p>
            </w:tc>
            <w:tc>
              <w:tcPr>
                <w:tcW w:w="2865"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c>
              <w:tcPr>
                <w:tcW w:w="2400" w:type="dxa"/>
                <w:shd w:val="clear" w:color="auto" w:fill="auto"/>
                <w:tcMar>
                  <w:top w:w="100" w:type="dxa"/>
                  <w:left w:w="100" w:type="dxa"/>
                  <w:bottom w:w="100" w:type="dxa"/>
                  <w:right w:w="100" w:type="dxa"/>
                </w:tcMar>
              </w:tcPr>
              <w:p w:rsidR="00EC5183" w:rsidRDefault="00EC5183">
                <w:pPr>
                  <w:pBdr>
                    <w:top w:val="nil"/>
                    <w:left w:val="nil"/>
                    <w:bottom w:val="nil"/>
                    <w:right w:val="nil"/>
                    <w:between w:val="nil"/>
                  </w:pBdr>
                  <w:rPr>
                    <w:sz w:val="24"/>
                    <w:szCs w:val="24"/>
                  </w:rPr>
                </w:pPr>
              </w:p>
            </w:tc>
            <w:tc>
              <w:tcPr>
                <w:tcW w:w="2895" w:type="dxa"/>
                <w:shd w:val="clear" w:color="auto" w:fill="auto"/>
                <w:tcMar>
                  <w:top w:w="100" w:type="dxa"/>
                  <w:left w:w="100" w:type="dxa"/>
                  <w:bottom w:w="100" w:type="dxa"/>
                  <w:right w:w="100" w:type="dxa"/>
                </w:tcMar>
              </w:tcPr>
              <w:p w:rsidR="00EC5183" w:rsidRDefault="003B2639">
                <w:pPr>
                  <w:pBdr>
                    <w:top w:val="nil"/>
                    <w:left w:val="nil"/>
                    <w:bottom w:val="nil"/>
                    <w:right w:val="nil"/>
                    <w:between w:val="nil"/>
                  </w:pBdr>
                  <w:rPr>
                    <w:sz w:val="24"/>
                    <w:szCs w:val="24"/>
                  </w:rPr>
                </w:pPr>
              </w:p>
            </w:tc>
          </w:tr>
        </w:tbl>
      </w:sdtContent>
    </w:sdt>
    <w:p w:rsidR="00EC5183" w:rsidRDefault="00CF1E36">
      <w:pPr>
        <w:spacing w:before="4" w:after="200"/>
        <w:ind w:left="425" w:right="-138"/>
        <w:rPr>
          <w:sz w:val="18"/>
          <w:szCs w:val="18"/>
        </w:rPr>
      </w:pPr>
      <w:r>
        <w:rPr>
          <w:sz w:val="18"/>
          <w:szCs w:val="18"/>
        </w:rPr>
        <w:t>NB. In tabella devono essere indicati anche i soggetti per i quali intercorre la suddetta relazione per il tramite di una o più imprese. Per impresa si intende qualsiasi entità, che si tratti di una persona fisica o giuridica, che eserciti un’attività economica, a prescindere dal suo status giuridico e dalle sue modalità di finanziamento.</w:t>
      </w:r>
    </w:p>
    <w:p w:rsidR="00EC5183" w:rsidRDefault="00CF1E36">
      <w:pPr>
        <w:numPr>
          <w:ilvl w:val="0"/>
          <w:numId w:val="4"/>
        </w:numPr>
        <w:spacing w:before="4" w:after="200"/>
        <w:ind w:left="425" w:right="-138"/>
        <w:rPr>
          <w:sz w:val="24"/>
          <w:szCs w:val="24"/>
        </w:rPr>
      </w:pPr>
      <w:r>
        <w:rPr>
          <w:sz w:val="24"/>
          <w:szCs w:val="24"/>
        </w:rPr>
        <w:t>Che l’Impresa non ha alcuna delle precedenti relazioni di influenza dominante di fatto di cui sopra, né a monte né a valle, con alcuna altra impresa.</w:t>
      </w:r>
    </w:p>
    <w:p w:rsidR="00EC5183" w:rsidRDefault="00CF1E36" w:rsidP="00411F58">
      <w:pPr>
        <w:numPr>
          <w:ilvl w:val="0"/>
          <w:numId w:val="2"/>
        </w:numPr>
        <w:spacing w:after="200"/>
        <w:ind w:left="284" w:right="-138"/>
        <w:jc w:val="both"/>
        <w:rPr>
          <w:sz w:val="24"/>
          <w:szCs w:val="24"/>
          <w:highlight w:val="white"/>
        </w:rPr>
      </w:pPr>
      <w:r>
        <w:rPr>
          <w:b/>
          <w:bCs/>
          <w:sz w:val="24"/>
          <w:szCs w:val="24"/>
          <w:highlight w:val="white"/>
        </w:rPr>
        <w:t xml:space="preserve">ai fini dell’assegnazione delle </w:t>
      </w:r>
      <w:proofErr w:type="spellStart"/>
      <w:r>
        <w:rPr>
          <w:b/>
          <w:bCs/>
          <w:sz w:val="24"/>
          <w:szCs w:val="24"/>
          <w:highlight w:val="white"/>
        </w:rPr>
        <w:t>premialità</w:t>
      </w:r>
      <w:proofErr w:type="spellEnd"/>
      <w:r>
        <w:rPr>
          <w:b/>
          <w:bCs/>
          <w:sz w:val="24"/>
          <w:szCs w:val="24"/>
          <w:highlight w:val="white"/>
        </w:rPr>
        <w:t xml:space="preserve"> previste </w:t>
      </w:r>
      <w:r>
        <w:rPr>
          <w:sz w:val="24"/>
          <w:szCs w:val="24"/>
          <w:highlight w:val="white"/>
        </w:rPr>
        <w:t xml:space="preserve">dal presente Bando (solo per chi già le possiede alla data di presentazione della domanda; si tratta di requisiti per l’assegnazione di </w:t>
      </w:r>
      <w:proofErr w:type="spellStart"/>
      <w:r>
        <w:rPr>
          <w:sz w:val="24"/>
          <w:szCs w:val="24"/>
          <w:highlight w:val="white"/>
        </w:rPr>
        <w:t>premialità</w:t>
      </w:r>
      <w:proofErr w:type="spellEnd"/>
      <w:r>
        <w:rPr>
          <w:sz w:val="24"/>
          <w:szCs w:val="24"/>
          <w:highlight w:val="white"/>
        </w:rPr>
        <w:t>, non di un requisito indispensabile per la partecipazione) di essere:</w:t>
      </w:r>
    </w:p>
    <w:p w:rsidR="00EC5183" w:rsidRDefault="00CF1E36" w:rsidP="00411F58">
      <w:pPr>
        <w:numPr>
          <w:ilvl w:val="0"/>
          <w:numId w:val="13"/>
        </w:numPr>
        <w:spacing w:before="4" w:after="200"/>
        <w:ind w:right="-138"/>
        <w:jc w:val="both"/>
        <w:rPr>
          <w:sz w:val="24"/>
          <w:szCs w:val="24"/>
        </w:rPr>
      </w:pPr>
      <w:r>
        <w:rPr>
          <w:sz w:val="24"/>
          <w:szCs w:val="24"/>
        </w:rPr>
        <w:t>Impresa in possesso del rating di legalità;</w:t>
      </w:r>
    </w:p>
    <w:p w:rsidR="00EC5183" w:rsidRDefault="00CF1E36" w:rsidP="00411F58">
      <w:pPr>
        <w:numPr>
          <w:ilvl w:val="0"/>
          <w:numId w:val="13"/>
        </w:numPr>
        <w:spacing w:before="4" w:after="200"/>
        <w:ind w:right="-138"/>
        <w:jc w:val="both"/>
        <w:rPr>
          <w:sz w:val="24"/>
          <w:szCs w:val="24"/>
        </w:rPr>
      </w:pPr>
      <w:r>
        <w:rPr>
          <w:sz w:val="24"/>
          <w:szCs w:val="24"/>
        </w:rPr>
        <w:t>Impresa in possesso della certificazione di genere (UNI/</w:t>
      </w:r>
      <w:proofErr w:type="spellStart"/>
      <w:r>
        <w:rPr>
          <w:sz w:val="24"/>
          <w:szCs w:val="24"/>
        </w:rPr>
        <w:t>PdR</w:t>
      </w:r>
      <w:proofErr w:type="spellEnd"/>
      <w:r>
        <w:rPr>
          <w:sz w:val="24"/>
          <w:szCs w:val="24"/>
        </w:rPr>
        <w:t xml:space="preserve"> 125:2022);</w:t>
      </w:r>
    </w:p>
    <w:p w:rsidR="00EC5183" w:rsidRDefault="00CF1E36" w:rsidP="00411F58">
      <w:pPr>
        <w:numPr>
          <w:ilvl w:val="0"/>
          <w:numId w:val="13"/>
        </w:numPr>
        <w:spacing w:before="4" w:after="200"/>
        <w:ind w:right="-138"/>
        <w:jc w:val="both"/>
        <w:rPr>
          <w:sz w:val="24"/>
          <w:szCs w:val="24"/>
        </w:rPr>
      </w:pPr>
      <w:r>
        <w:rPr>
          <w:sz w:val="24"/>
          <w:szCs w:val="24"/>
        </w:rPr>
        <w:t xml:space="preserve">Impresa femminile, come previsto dal DM 30 settembre 2021 (GU 14 dicembre 2021) capo I, articolo 1. </w:t>
      </w:r>
    </w:p>
    <w:p w:rsidR="00EC5183" w:rsidRDefault="00CF1E36">
      <w:pPr>
        <w:spacing w:before="4"/>
        <w:ind w:right="-138"/>
        <w:jc w:val="center"/>
        <w:rPr>
          <w:b/>
          <w:bCs/>
          <w:sz w:val="24"/>
          <w:szCs w:val="24"/>
        </w:rPr>
      </w:pPr>
      <w:r>
        <w:rPr>
          <w:b/>
          <w:bCs/>
          <w:sz w:val="24"/>
          <w:szCs w:val="24"/>
        </w:rPr>
        <w:t>ACCETTA</w:t>
      </w:r>
    </w:p>
    <w:p w:rsidR="00EC5183" w:rsidRDefault="00EC5183">
      <w:pPr>
        <w:spacing w:before="4"/>
        <w:ind w:right="-138"/>
        <w:rPr>
          <w:b/>
          <w:bCs/>
          <w:sz w:val="24"/>
          <w:szCs w:val="24"/>
        </w:rPr>
      </w:pPr>
    </w:p>
    <w:p w:rsidR="00EC5183" w:rsidRDefault="00CF1E36">
      <w:pPr>
        <w:spacing w:before="4"/>
        <w:ind w:right="-138"/>
        <w:jc w:val="both"/>
        <w:rPr>
          <w:sz w:val="24"/>
          <w:szCs w:val="24"/>
        </w:rPr>
      </w:pPr>
      <w:r>
        <w:rPr>
          <w:sz w:val="24"/>
          <w:szCs w:val="24"/>
        </w:rPr>
        <w:t xml:space="preserve">la pubblicazione on line degli esiti dell’istruttoria sul sito della Camera di Commercio delle Marche nella pagina dedicata al bando, ai sensi degli artt. 26 e 27 del D.lgs. 33/2013 e </w:t>
      </w:r>
      <w:proofErr w:type="spellStart"/>
      <w:r>
        <w:rPr>
          <w:sz w:val="24"/>
          <w:szCs w:val="24"/>
        </w:rPr>
        <w:t>ss.mm.ii</w:t>
      </w:r>
      <w:proofErr w:type="spellEnd"/>
      <w:r>
        <w:rPr>
          <w:sz w:val="24"/>
          <w:szCs w:val="24"/>
        </w:rPr>
        <w:t>. in materia di trasparenza.</w:t>
      </w:r>
    </w:p>
    <w:p w:rsidR="00EC5183" w:rsidRDefault="00EC5183">
      <w:pPr>
        <w:spacing w:before="4"/>
        <w:ind w:right="-138"/>
        <w:jc w:val="center"/>
        <w:rPr>
          <w:b/>
          <w:bCs/>
          <w:sz w:val="24"/>
          <w:szCs w:val="24"/>
        </w:rPr>
      </w:pPr>
    </w:p>
    <w:p w:rsidR="00EC5183" w:rsidRDefault="00CF1E36">
      <w:pPr>
        <w:spacing w:before="4"/>
        <w:ind w:right="-138"/>
        <w:jc w:val="center"/>
        <w:rPr>
          <w:b/>
          <w:bCs/>
          <w:sz w:val="24"/>
          <w:szCs w:val="24"/>
          <w:highlight w:val="white"/>
        </w:rPr>
      </w:pPr>
      <w:r>
        <w:rPr>
          <w:b/>
          <w:bCs/>
          <w:sz w:val="24"/>
          <w:szCs w:val="24"/>
          <w:highlight w:val="white"/>
        </w:rPr>
        <w:t>Per l’erogazione del contributo</w:t>
      </w:r>
    </w:p>
    <w:p w:rsidR="00EC5183" w:rsidRDefault="00CF1E36">
      <w:pPr>
        <w:spacing w:before="4"/>
        <w:ind w:right="-138"/>
        <w:jc w:val="center"/>
        <w:rPr>
          <w:b/>
          <w:bCs/>
          <w:sz w:val="24"/>
          <w:szCs w:val="24"/>
          <w:highlight w:val="white"/>
        </w:rPr>
      </w:pPr>
      <w:r>
        <w:rPr>
          <w:b/>
          <w:bCs/>
          <w:sz w:val="24"/>
          <w:szCs w:val="24"/>
          <w:highlight w:val="white"/>
        </w:rPr>
        <w:t>SI INDICA</w:t>
      </w:r>
    </w:p>
    <w:p w:rsidR="00EC5183" w:rsidRDefault="00EC5183">
      <w:pPr>
        <w:spacing w:before="4"/>
        <w:ind w:right="-138"/>
        <w:rPr>
          <w:sz w:val="10"/>
          <w:szCs w:val="10"/>
          <w:highlight w:val="white"/>
        </w:rPr>
        <w:sectPr w:rsidR="00EC5183">
          <w:headerReference w:type="default" r:id="rId10"/>
          <w:footerReference w:type="default" r:id="rId11"/>
          <w:headerReference w:type="first" r:id="rId12"/>
          <w:footerReference w:type="first" r:id="rId13"/>
          <w:pgSz w:w="11910" w:h="16840"/>
          <w:pgMar w:top="1984" w:right="1417" w:bottom="1417" w:left="1133" w:header="426" w:footer="524" w:gutter="0"/>
          <w:pgNumType w:start="1"/>
          <w:cols w:space="720"/>
        </w:sectPr>
      </w:pP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lastRenderedPageBreak/>
        <w:t>Il codice IBAN del conto dedicato dell’impresa</w:t>
      </w: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t>…………………………………………………………………………………………………………………………………………………….</w:t>
      </w: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t>Intestatario del conto corrente indicato</w:t>
      </w: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t>…………………………………………………………………………………………………………………………………………………….</w:t>
      </w: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t>BANCA………………………………………………………………………………………………………………………………………….</w:t>
      </w:r>
    </w:p>
    <w:p w:rsidR="00EC5183" w:rsidRDefault="00CF1E36">
      <w:pPr>
        <w:pBdr>
          <w:top w:val="single" w:sz="8" w:space="2" w:color="000000"/>
          <w:left w:val="single" w:sz="8" w:space="2" w:color="000000"/>
          <w:bottom w:val="single" w:sz="8" w:space="2" w:color="000000"/>
          <w:right w:val="single" w:sz="8" w:space="2" w:color="000000"/>
        </w:pBdr>
        <w:spacing w:before="4"/>
        <w:ind w:right="-138"/>
        <w:rPr>
          <w:sz w:val="24"/>
          <w:szCs w:val="24"/>
          <w:highlight w:val="white"/>
        </w:rPr>
      </w:pPr>
      <w:r>
        <w:rPr>
          <w:sz w:val="24"/>
          <w:szCs w:val="24"/>
          <w:highlight w:val="white"/>
        </w:rPr>
        <w:t>AGENZIA……………………………………………………………………………………………………………………………………….</w:t>
      </w:r>
    </w:p>
    <w:p w:rsidR="00EC5183" w:rsidRDefault="00EC5183">
      <w:pPr>
        <w:pBdr>
          <w:top w:val="single" w:sz="8" w:space="2" w:color="000000"/>
          <w:left w:val="single" w:sz="8" w:space="2" w:color="000000"/>
          <w:bottom w:val="single" w:sz="8" w:space="2" w:color="000000"/>
          <w:right w:val="single" w:sz="8" w:space="2" w:color="000000"/>
        </w:pBdr>
        <w:spacing w:before="4"/>
        <w:ind w:right="-138"/>
        <w:rPr>
          <w:sz w:val="16"/>
          <w:szCs w:val="16"/>
          <w:highlight w:val="white"/>
        </w:rPr>
        <w:sectPr w:rsidR="00EC5183">
          <w:type w:val="continuous"/>
          <w:pgSz w:w="11910" w:h="16840"/>
          <w:pgMar w:top="1984" w:right="1417" w:bottom="1417" w:left="1133" w:header="426" w:footer="524" w:gutter="0"/>
          <w:cols w:space="720" w:equalWidth="0">
            <w:col w:w="9354" w:space="0"/>
          </w:cols>
        </w:sectPr>
      </w:pPr>
    </w:p>
    <w:p w:rsidR="00EC5183" w:rsidRDefault="00CF1E36">
      <w:pPr>
        <w:spacing w:before="4" w:after="200"/>
        <w:ind w:right="-138"/>
        <w:jc w:val="both"/>
        <w:rPr>
          <w:sz w:val="18"/>
          <w:szCs w:val="18"/>
          <w:highlight w:val="white"/>
        </w:rPr>
      </w:pPr>
      <w:r>
        <w:rPr>
          <w:sz w:val="18"/>
          <w:szCs w:val="18"/>
          <w:highlight w:val="white"/>
        </w:rPr>
        <w:lastRenderedPageBreak/>
        <w:t>* Verificare che il codice IBAN e intestatario del conto corrispondano</w:t>
      </w:r>
    </w:p>
    <w:p w:rsidR="00EC5183" w:rsidRDefault="00CF1E36">
      <w:pPr>
        <w:spacing w:before="4"/>
        <w:ind w:right="-138"/>
        <w:jc w:val="center"/>
        <w:rPr>
          <w:b/>
          <w:bCs/>
          <w:sz w:val="24"/>
          <w:szCs w:val="24"/>
        </w:rPr>
      </w:pPr>
      <w:r>
        <w:rPr>
          <w:b/>
          <w:bCs/>
          <w:sz w:val="24"/>
          <w:szCs w:val="24"/>
        </w:rPr>
        <w:t>ALLEGA LA DOCUMENTAZIONE OBBLIGATORIA</w:t>
      </w:r>
    </w:p>
    <w:p w:rsidR="00EC5183" w:rsidRDefault="00EC5183">
      <w:pPr>
        <w:spacing w:before="4"/>
        <w:ind w:right="-138"/>
        <w:rPr>
          <w:b/>
          <w:bCs/>
          <w:sz w:val="24"/>
          <w:szCs w:val="24"/>
        </w:rPr>
      </w:pPr>
    </w:p>
    <w:p w:rsidR="00EC5183" w:rsidRDefault="00CF1E36">
      <w:pPr>
        <w:numPr>
          <w:ilvl w:val="0"/>
          <w:numId w:val="10"/>
        </w:numPr>
        <w:spacing w:before="4" w:after="200"/>
        <w:ind w:left="0" w:right="-138"/>
        <w:jc w:val="both"/>
        <w:rPr>
          <w:sz w:val="24"/>
          <w:szCs w:val="24"/>
        </w:rPr>
      </w:pPr>
      <w:r>
        <w:rPr>
          <w:sz w:val="24"/>
          <w:szCs w:val="24"/>
        </w:rPr>
        <w:t>Modello Base prodotto dalla piattaforma;</w:t>
      </w:r>
    </w:p>
    <w:p w:rsidR="00EC5183" w:rsidRDefault="00CF1E36">
      <w:pPr>
        <w:numPr>
          <w:ilvl w:val="0"/>
          <w:numId w:val="10"/>
        </w:numPr>
        <w:spacing w:before="4" w:after="200"/>
        <w:ind w:left="0" w:right="-138"/>
        <w:jc w:val="both"/>
        <w:rPr>
          <w:sz w:val="24"/>
          <w:szCs w:val="24"/>
        </w:rPr>
      </w:pPr>
      <w:r>
        <w:rPr>
          <w:sz w:val="24"/>
          <w:szCs w:val="24"/>
        </w:rPr>
        <w:t>Domanda di partecipazione (formato PDF non modificabile) sottoscritta digitalmente dal titolare/legale rappresentante dell’impresa richiedente;</w:t>
      </w:r>
    </w:p>
    <w:p w:rsidR="00EC5183" w:rsidRDefault="00CF1E36">
      <w:pPr>
        <w:numPr>
          <w:ilvl w:val="0"/>
          <w:numId w:val="10"/>
        </w:numPr>
        <w:spacing w:before="4" w:after="200"/>
        <w:ind w:left="0" w:right="-138"/>
        <w:jc w:val="both"/>
        <w:rPr>
          <w:sz w:val="24"/>
          <w:szCs w:val="24"/>
        </w:rPr>
      </w:pPr>
      <w:r>
        <w:rPr>
          <w:sz w:val="24"/>
          <w:szCs w:val="24"/>
        </w:rPr>
        <w:t>Allegato A (descrizione intervento realizzato, rendiconto delle spese sostenute);</w:t>
      </w:r>
    </w:p>
    <w:p w:rsidR="00EC5183" w:rsidRDefault="00CF1E36">
      <w:pPr>
        <w:numPr>
          <w:ilvl w:val="0"/>
          <w:numId w:val="10"/>
        </w:numPr>
        <w:spacing w:before="4" w:after="200"/>
        <w:ind w:left="0" w:right="-138"/>
        <w:jc w:val="both"/>
        <w:rPr>
          <w:sz w:val="24"/>
          <w:szCs w:val="24"/>
        </w:rPr>
      </w:pPr>
      <w:r>
        <w:rPr>
          <w:sz w:val="24"/>
          <w:szCs w:val="24"/>
        </w:rPr>
        <w:lastRenderedPageBreak/>
        <w:t>Copia dei documenti di acquisto fiscalmente validi intestati al soggetto richiedente il contributo, debitamente quietanzati o accompagnati da idonei documenti attestanti l’avvenuto pagamento. Non saranno ammessi pagamenti in contanti, pagamenti parziali o pagamenti in forma rateizzata dei costi risultanti dalle fatture. Da tali documenti si devono evincere con chiarezza le singole voci di costo;</w:t>
      </w:r>
    </w:p>
    <w:p w:rsidR="00EC5183" w:rsidRDefault="00CF1E36">
      <w:pPr>
        <w:numPr>
          <w:ilvl w:val="0"/>
          <w:numId w:val="10"/>
        </w:numPr>
        <w:spacing w:before="4" w:after="200"/>
        <w:ind w:left="0" w:right="-138"/>
        <w:jc w:val="both"/>
        <w:rPr>
          <w:sz w:val="24"/>
          <w:szCs w:val="24"/>
        </w:rPr>
      </w:pPr>
      <w:r>
        <w:rPr>
          <w:sz w:val="24"/>
          <w:szCs w:val="24"/>
        </w:rPr>
        <w:t>Nel caso di attività di formazione, copia del programma formativo e copia dell’attestato di frequenza da parte di rappresentante legale, soci e/o dipendenti a tempo determinato e/o indeterminato dell’impresa richiedente il contributo;</w:t>
      </w:r>
    </w:p>
    <w:p w:rsidR="00EC5183" w:rsidRDefault="00CF1E36">
      <w:pPr>
        <w:numPr>
          <w:ilvl w:val="0"/>
          <w:numId w:val="10"/>
        </w:numPr>
        <w:spacing w:before="4" w:after="200"/>
        <w:ind w:left="0" w:right="-138"/>
        <w:jc w:val="both"/>
        <w:rPr>
          <w:sz w:val="24"/>
          <w:szCs w:val="24"/>
        </w:rPr>
      </w:pPr>
      <w:r>
        <w:rPr>
          <w:sz w:val="24"/>
          <w:szCs w:val="24"/>
        </w:rPr>
        <w:t>Copia della polizza per la copertura dei danni catastrofali prevista dall'articolo 1, comma 101, della legge 30 dicembre 2023, n. 213;</w:t>
      </w:r>
    </w:p>
    <w:p w:rsidR="00EC5183" w:rsidRDefault="00CF1E36">
      <w:pPr>
        <w:numPr>
          <w:ilvl w:val="0"/>
          <w:numId w:val="10"/>
        </w:numPr>
        <w:spacing w:before="4" w:after="200"/>
        <w:ind w:left="0" w:right="-138"/>
        <w:jc w:val="both"/>
        <w:rPr>
          <w:sz w:val="24"/>
          <w:szCs w:val="24"/>
        </w:rPr>
      </w:pPr>
      <w:r>
        <w:rPr>
          <w:sz w:val="24"/>
          <w:szCs w:val="24"/>
        </w:rPr>
        <w:t>Dichiarazione sostitutiva esenzione iscrizione INPS/INAIL/CASSA EDILE (richiesta ai soggetti che non sono obbligati all’iscrizione all’INPS e/o INAIL o CASSA EDILE);</w:t>
      </w:r>
    </w:p>
    <w:p w:rsidR="00EC5183" w:rsidRDefault="00CF1E36">
      <w:pPr>
        <w:numPr>
          <w:ilvl w:val="0"/>
          <w:numId w:val="10"/>
        </w:numPr>
        <w:spacing w:before="4" w:after="200"/>
        <w:ind w:left="0" w:right="-138"/>
        <w:jc w:val="both"/>
        <w:rPr>
          <w:sz w:val="24"/>
          <w:szCs w:val="24"/>
        </w:rPr>
      </w:pPr>
      <w:r>
        <w:rPr>
          <w:sz w:val="24"/>
          <w:szCs w:val="24"/>
        </w:rPr>
        <w:t>Eventuale delega alla trasmissione/gestione della pratica sottoscritta digitalmente dal soggetto delegante nel caso in cui la domanda non sia trasmessa direttamente dall’impresa ma da terzi (associazioni, studi commerciali, altri intermediari)</w:t>
      </w:r>
      <w:r>
        <w:rPr>
          <w:sz w:val="24"/>
          <w:szCs w:val="24"/>
          <w:highlight w:val="white"/>
        </w:rPr>
        <w:t xml:space="preserve"> redatto su </w:t>
      </w:r>
      <w:r w:rsidR="00411F58">
        <w:rPr>
          <w:sz w:val="24"/>
          <w:szCs w:val="24"/>
          <w:highlight w:val="white"/>
        </w:rPr>
        <w:t>MODELLO P</w:t>
      </w:r>
      <w:r>
        <w:rPr>
          <w:sz w:val="24"/>
          <w:szCs w:val="24"/>
          <w:highlight w:val="white"/>
        </w:rPr>
        <w:t xml:space="preserve"> di procura;</w:t>
      </w:r>
    </w:p>
    <w:p w:rsidR="00EC5183" w:rsidRDefault="00CF1E36">
      <w:pPr>
        <w:numPr>
          <w:ilvl w:val="0"/>
          <w:numId w:val="10"/>
        </w:numPr>
        <w:spacing w:before="4" w:after="200"/>
        <w:ind w:left="0" w:right="-138"/>
        <w:jc w:val="both"/>
        <w:rPr>
          <w:sz w:val="24"/>
          <w:szCs w:val="24"/>
        </w:rPr>
      </w:pPr>
      <w:r>
        <w:rPr>
          <w:sz w:val="24"/>
          <w:szCs w:val="24"/>
        </w:rPr>
        <w:t xml:space="preserve">Copia della certificazione di genere, da allegare solo in caso di richiesta dell’incremento premiante di cui al precedente art. </w:t>
      </w:r>
      <w:r w:rsidR="006C0F17">
        <w:rPr>
          <w:sz w:val="24"/>
          <w:szCs w:val="24"/>
        </w:rPr>
        <w:t>7</w:t>
      </w:r>
      <w:r>
        <w:rPr>
          <w:sz w:val="24"/>
          <w:szCs w:val="24"/>
        </w:rPr>
        <w:t>;</w:t>
      </w:r>
    </w:p>
    <w:p w:rsidR="00EC5183" w:rsidRDefault="00CF1E36">
      <w:pPr>
        <w:numPr>
          <w:ilvl w:val="0"/>
          <w:numId w:val="10"/>
        </w:numPr>
        <w:spacing w:before="4" w:after="200"/>
        <w:ind w:left="0" w:right="-138"/>
        <w:jc w:val="both"/>
        <w:rPr>
          <w:sz w:val="24"/>
          <w:szCs w:val="24"/>
        </w:rPr>
      </w:pPr>
      <w:r>
        <w:rPr>
          <w:sz w:val="24"/>
          <w:szCs w:val="24"/>
        </w:rPr>
        <w:t>Eventuale documentazione attestante la situazione fiscale per cui l’IVA rappresenta un costo per l’impresa richiedente.</w:t>
      </w:r>
    </w:p>
    <w:p w:rsidR="00EC5183" w:rsidRDefault="00EC5183">
      <w:pPr>
        <w:pBdr>
          <w:top w:val="nil"/>
          <w:left w:val="nil"/>
          <w:bottom w:val="nil"/>
          <w:right w:val="nil"/>
          <w:between w:val="nil"/>
        </w:pBdr>
        <w:spacing w:before="4"/>
        <w:ind w:right="-138"/>
        <w:rPr>
          <w:sz w:val="24"/>
          <w:szCs w:val="24"/>
        </w:rPr>
      </w:pPr>
    </w:p>
    <w:p w:rsidR="00EC5183" w:rsidRDefault="00CF1E36">
      <w:pPr>
        <w:spacing w:before="4"/>
        <w:ind w:right="-138"/>
        <w:jc w:val="center"/>
        <w:rPr>
          <w:b/>
          <w:bCs/>
          <w:sz w:val="24"/>
          <w:szCs w:val="24"/>
        </w:rPr>
      </w:pPr>
      <w:r>
        <w:rPr>
          <w:b/>
          <w:bCs/>
          <w:sz w:val="24"/>
          <w:szCs w:val="24"/>
        </w:rPr>
        <w:t>SI IMPEGNA</w:t>
      </w:r>
    </w:p>
    <w:p w:rsidR="00EC5183" w:rsidRDefault="00EC5183">
      <w:pPr>
        <w:spacing w:before="4"/>
        <w:ind w:right="-138"/>
        <w:jc w:val="both"/>
        <w:rPr>
          <w:b/>
          <w:bCs/>
          <w:sz w:val="24"/>
          <w:szCs w:val="24"/>
        </w:rPr>
      </w:pPr>
    </w:p>
    <w:p w:rsidR="00EC5183" w:rsidRDefault="00CF1E36">
      <w:pPr>
        <w:numPr>
          <w:ilvl w:val="0"/>
          <w:numId w:val="7"/>
        </w:numPr>
        <w:spacing w:before="4" w:after="200"/>
        <w:ind w:left="0" w:right="-138"/>
        <w:jc w:val="both"/>
        <w:rPr>
          <w:sz w:val="24"/>
          <w:szCs w:val="24"/>
        </w:rPr>
      </w:pPr>
      <w:r>
        <w:rPr>
          <w:sz w:val="24"/>
          <w:szCs w:val="24"/>
        </w:rPr>
        <w:t>a comunicare tempestivamente qualsiasi variazione intervenuta sui dati e i requisiti comunicati e/o dichiarati alla Camera;</w:t>
      </w:r>
    </w:p>
    <w:p w:rsidR="00EC5183" w:rsidRDefault="00CF1E36">
      <w:pPr>
        <w:numPr>
          <w:ilvl w:val="0"/>
          <w:numId w:val="7"/>
        </w:numPr>
        <w:spacing w:after="200"/>
        <w:ind w:left="0" w:right="-138"/>
        <w:jc w:val="both"/>
        <w:rPr>
          <w:sz w:val="24"/>
          <w:szCs w:val="24"/>
        </w:rPr>
      </w:pPr>
      <w:r>
        <w:rPr>
          <w:sz w:val="24"/>
          <w:szCs w:val="24"/>
        </w:rPr>
        <w:t xml:space="preserve">a presentare via </w:t>
      </w:r>
      <w:proofErr w:type="spellStart"/>
      <w:r>
        <w:rPr>
          <w:sz w:val="24"/>
          <w:szCs w:val="24"/>
        </w:rPr>
        <w:t>pec</w:t>
      </w:r>
      <w:proofErr w:type="spellEnd"/>
      <w:r>
        <w:rPr>
          <w:sz w:val="24"/>
          <w:szCs w:val="24"/>
        </w:rPr>
        <w:t xml:space="preserve"> alla Camera di Commercio, secondo i termini pubblicati nella pagina del bando, la documentazione di spesa e le relative quietanze con il codice </w:t>
      </w:r>
      <w:proofErr w:type="spellStart"/>
      <w:r>
        <w:rPr>
          <w:sz w:val="24"/>
          <w:szCs w:val="24"/>
        </w:rPr>
        <w:t>cup</w:t>
      </w:r>
      <w:proofErr w:type="spellEnd"/>
      <w:r>
        <w:rPr>
          <w:sz w:val="24"/>
          <w:szCs w:val="24"/>
        </w:rPr>
        <w:t xml:space="preserve"> assegnato secondo le modalità previste dall’art. 13 del bando; </w:t>
      </w:r>
    </w:p>
    <w:p w:rsidR="00EC5183" w:rsidRDefault="00CF1E36">
      <w:pPr>
        <w:numPr>
          <w:ilvl w:val="0"/>
          <w:numId w:val="7"/>
        </w:numPr>
        <w:spacing w:after="200"/>
        <w:ind w:left="0" w:right="-138"/>
        <w:jc w:val="both"/>
        <w:rPr>
          <w:sz w:val="24"/>
          <w:szCs w:val="24"/>
        </w:rPr>
      </w:pPr>
      <w:r>
        <w:rPr>
          <w:sz w:val="24"/>
          <w:szCs w:val="24"/>
        </w:rPr>
        <w:t>a prendere visione dell’art. 11 “Revoche” del “Bando a sostegno della creazione e trasformazione di società benefit - anno 2026” e di essere consapevole delle possibilità ivi citate di revoca del contributo concesso.</w:t>
      </w:r>
    </w:p>
    <w:p w:rsidR="00EC5183" w:rsidRDefault="00CF1E36">
      <w:pPr>
        <w:spacing w:before="4"/>
        <w:ind w:right="-138"/>
        <w:rPr>
          <w:sz w:val="24"/>
          <w:szCs w:val="24"/>
        </w:rPr>
      </w:pPr>
      <w:proofErr w:type="spellStart"/>
      <w:r>
        <w:rPr>
          <w:sz w:val="24"/>
          <w:szCs w:val="24"/>
        </w:rPr>
        <w:t>ll</w:t>
      </w:r>
      <w:proofErr w:type="spellEnd"/>
      <w:r>
        <w:rPr>
          <w:sz w:val="24"/>
          <w:szCs w:val="24"/>
        </w:rPr>
        <w:t xml:space="preserve"> sottoscritto prende inoltre atto della Informativa sul trattamento dei dati personali ai sensi dell’art. 14 del Regolamento (UE) n. 679/2016 (GDPR) e del </w:t>
      </w:r>
      <w:proofErr w:type="spellStart"/>
      <w:r>
        <w:rPr>
          <w:sz w:val="24"/>
          <w:szCs w:val="24"/>
        </w:rPr>
        <w:t>D.Lgs.</w:t>
      </w:r>
      <w:proofErr w:type="spellEnd"/>
      <w:r>
        <w:rPr>
          <w:sz w:val="24"/>
          <w:szCs w:val="24"/>
        </w:rPr>
        <w:t xml:space="preserve"> n. 196/2003 (Codice Privacy) riportata nella presente domanda e sul testo del bando </w:t>
      </w:r>
    </w:p>
    <w:p w:rsidR="00EC5183" w:rsidRDefault="00EC5183">
      <w:pPr>
        <w:spacing w:before="4"/>
        <w:ind w:right="-138"/>
        <w:rPr>
          <w:sz w:val="24"/>
          <w:szCs w:val="24"/>
        </w:rPr>
      </w:pPr>
    </w:p>
    <w:p w:rsidR="00EC5183" w:rsidRDefault="00EC5183">
      <w:pPr>
        <w:spacing w:before="4"/>
        <w:ind w:right="-138"/>
        <w:rPr>
          <w:sz w:val="24"/>
          <w:szCs w:val="24"/>
        </w:rPr>
      </w:pPr>
    </w:p>
    <w:p w:rsidR="00EC5183" w:rsidRDefault="00EC5183">
      <w:pPr>
        <w:spacing w:before="4"/>
        <w:ind w:right="-138"/>
        <w:rPr>
          <w:sz w:val="24"/>
          <w:szCs w:val="24"/>
        </w:rPr>
      </w:pPr>
    </w:p>
    <w:p w:rsidR="00EC5183" w:rsidRDefault="00EC5183">
      <w:pPr>
        <w:spacing w:before="4"/>
        <w:ind w:right="-138"/>
        <w:rPr>
          <w:sz w:val="24"/>
          <w:szCs w:val="24"/>
        </w:rPr>
      </w:pPr>
    </w:p>
    <w:p w:rsidR="00EC5183" w:rsidRDefault="00CF1E36">
      <w:pPr>
        <w:spacing w:before="4"/>
        <w:ind w:right="-138"/>
        <w:rPr>
          <w:sz w:val="24"/>
          <w:szCs w:val="24"/>
        </w:rPr>
      </w:pPr>
      <w:r>
        <w:rPr>
          <w:sz w:val="24"/>
          <w:szCs w:val="24"/>
        </w:rPr>
        <w:tab/>
        <w:t xml:space="preserve"> </w:t>
      </w:r>
      <w:r>
        <w:rPr>
          <w:sz w:val="24"/>
          <w:szCs w:val="24"/>
        </w:rPr>
        <w:tab/>
      </w:r>
    </w:p>
    <w:p w:rsidR="00EC5183" w:rsidRDefault="00CF1E36">
      <w:pPr>
        <w:pBdr>
          <w:top w:val="single" w:sz="8" w:space="2" w:color="000000"/>
          <w:left w:val="single" w:sz="8" w:space="2" w:color="000000"/>
          <w:bottom w:val="single" w:sz="8" w:space="2" w:color="000000"/>
          <w:right w:val="single" w:sz="8" w:space="2" w:color="000000"/>
        </w:pBdr>
        <w:spacing w:line="276" w:lineRule="auto"/>
        <w:jc w:val="both"/>
        <w:rPr>
          <w:b/>
          <w:bCs/>
          <w:sz w:val="18"/>
          <w:szCs w:val="18"/>
        </w:rPr>
      </w:pPr>
      <w:r>
        <w:rPr>
          <w:b/>
          <w:bCs/>
          <w:sz w:val="18"/>
          <w:szCs w:val="18"/>
        </w:rPr>
        <w:lastRenderedPageBreak/>
        <w:t xml:space="preserve">Informativa sul trattamento dei dati personali ai sensi dell’art. 14 del Regolamento (UE) n. 679/2016 (GDPR) e del </w:t>
      </w:r>
      <w:proofErr w:type="spellStart"/>
      <w:r>
        <w:rPr>
          <w:b/>
          <w:bCs/>
          <w:sz w:val="18"/>
          <w:szCs w:val="18"/>
        </w:rPr>
        <w:t>D.Lgs.</w:t>
      </w:r>
      <w:proofErr w:type="spellEnd"/>
      <w:r>
        <w:rPr>
          <w:b/>
          <w:bCs/>
          <w:sz w:val="18"/>
          <w:szCs w:val="18"/>
        </w:rPr>
        <w:t xml:space="preserve"> n. 196/2003 (Codice Privacy) </w:t>
      </w:r>
    </w:p>
    <w:p w:rsidR="00EC5183" w:rsidRDefault="00CF1E36">
      <w:pPr>
        <w:pBdr>
          <w:top w:val="single" w:sz="8" w:space="2" w:color="000000"/>
          <w:left w:val="single" w:sz="8" w:space="2" w:color="000000"/>
          <w:bottom w:val="single" w:sz="8" w:space="2" w:color="000000"/>
          <w:right w:val="single" w:sz="8" w:space="2" w:color="000000"/>
        </w:pBdr>
        <w:spacing w:line="276" w:lineRule="auto"/>
        <w:jc w:val="both"/>
        <w:rPr>
          <w:sz w:val="24"/>
          <w:szCs w:val="24"/>
        </w:rPr>
      </w:pPr>
      <w:r>
        <w:rPr>
          <w:sz w:val="18"/>
          <w:szCs w:val="18"/>
        </w:rPr>
        <w:t xml:space="preserve">Con riferimento ai dati personali comunicati alla Camera di commercio delle Marche per l’adesione al bando in oggetto si informano gli interessati - ai sensi del Regolamento UE n. 679/2016 (GDPR) - di quanto di seguito riportato. Il trattamento dei dati personali conferiti saranno oggetto di trattamento, in modo lecito e secondo correttezza, nel rispetto del Decreto legislativo 30 giugno 2003, n. 196 “Codice in materia di protezione dei dati personali” e del GDPR Reg. (UE) 2016/679, esclusivamente per le finalità del procedimento in oggetto, allo scopo di assolvere tutti gli obblighi giuridici previsti da leggi, regolamenti e dalle normative comunitarie, nonché da disposizioni impartite da autorità a ciò legittimate. La base giuridica del trattamento, ai sensi dell’art. 6, par. 1, </w:t>
      </w:r>
      <w:proofErr w:type="spellStart"/>
      <w:r>
        <w:rPr>
          <w:sz w:val="18"/>
          <w:szCs w:val="18"/>
        </w:rPr>
        <w:t>lett</w:t>
      </w:r>
      <w:proofErr w:type="spellEnd"/>
      <w:r>
        <w:rPr>
          <w:sz w:val="18"/>
          <w:szCs w:val="18"/>
        </w:rPr>
        <w:t xml:space="preserve">. c), del GDPR, è costituita dall'esecuzione di un compito di interesse pubblico rientrante nelle finalità istituzionali delle Camere di Commercio come definite dall’art. 2 della Legge n. 580/1993, relativamente alla funzione di promozione economica delle imprese e dei territori. I dati personali acquisiti sono trattati in forma cartacea e/o elettronica mediante procedure di registrazione e archiviazione, anche informatizzata. Il trattamento avviene in modo tale da garantirne la sicurezza e la riservatezza. È esclusa la diffusione e il trasferimento dei dati personali al di fuori dello spazio dell’Unione europea. I dati personali forniti, ex art. 5, par. 1, </w:t>
      </w:r>
      <w:proofErr w:type="spellStart"/>
      <w:r>
        <w:rPr>
          <w:sz w:val="18"/>
          <w:szCs w:val="18"/>
        </w:rPr>
        <w:t>lett</w:t>
      </w:r>
      <w:proofErr w:type="spellEnd"/>
      <w:r>
        <w:rPr>
          <w:sz w:val="18"/>
          <w:szCs w:val="18"/>
        </w:rPr>
        <w:t xml:space="preserve">. e), del GDPR, saranno trattati per il periodo necessario al perseguimento delle finalità sopra dichiarate e conservati - presso il Servizio Promozione (e per gli aspetti economici i dipendenti del Servizio di Ragioneria) tramite applicativo di gestione documentale - per quanto dovuto in relazione a particolari obblighi di legge, l'adempimento degli obblighi di trasparenza e pubblicità di questo ente mediante pubblicazione attraverso il sito camerale, o a necessità di ulteriore gestione del procedimento, compresa quella di ottemperare alle eventuali attività di controllo disposte dalle Autorità competenti. Si informa che all’interessato è garantito - rivolgendosi al Titolare ovvero al DPO - l’esercizio dei diritti riconosciuti dagli artt. 15 e ss. del GDPR e dalla normativa vigente in materia: sono riconosciuti e garantiti, tra gli altri, il diritto di accedere ai propri dati personali, di chiederne la rettifica, l’aggiornamento o la cancellazione se incompleti, erronei o raccolti in violazione di legge, l’opposizione al loro trattamento, la portabilità, la trasformazione in forma anonima o la limitazione del trattamento. Titolare del trattamento dei dati è la Camera di Commercio delle Marche con sede in Largo XXIV Maggio, 1 – 60123 Ancona (AN) - casella </w:t>
      </w:r>
      <w:proofErr w:type="spellStart"/>
      <w:r>
        <w:rPr>
          <w:sz w:val="18"/>
          <w:szCs w:val="18"/>
        </w:rPr>
        <w:t>pec</w:t>
      </w:r>
      <w:proofErr w:type="spellEnd"/>
      <w:r>
        <w:rPr>
          <w:sz w:val="18"/>
          <w:szCs w:val="18"/>
        </w:rPr>
        <w:t xml:space="preserve"> cciaa@pec.marche.camcom.it. Delegati del Titolare del trattamento sono il Dirigente dell’Area Promozione e i Responsabili del Servizio Promozione; Autorizzati al trattamento sono i dipendenti del Servizio Promozione (e per gli aspetti economici i dipendenti del Servizio di Contabilità); Presso l’Ente opera il Responsabile della protezione dei dati (DPO), designato ai sensi dell’art. 37 del GDPR, contattabile alla casella </w:t>
      </w:r>
      <w:proofErr w:type="spellStart"/>
      <w:r>
        <w:rPr>
          <w:sz w:val="18"/>
          <w:szCs w:val="18"/>
        </w:rPr>
        <w:t>pec</w:t>
      </w:r>
      <w:proofErr w:type="spellEnd"/>
      <w:r>
        <w:rPr>
          <w:sz w:val="18"/>
          <w:szCs w:val="18"/>
        </w:rPr>
        <w:t xml:space="preserve"> cciaa@pec.marche.camcom.it . E’ riconosciuto e garantito il diritto di proporre reclamo, ex art. 77 del GDPR, al Garante per la protezione dei dati personali, secondo le modalità previste dall’Autorità stessa (www.garanteprivacy.it), ovvero, ex art. 79 del GDPR, ricorrere all’Autorità giudiziaria nei modi e termini previsti dalla legge. </w:t>
      </w:r>
    </w:p>
    <w:p w:rsidR="00EC5183" w:rsidRDefault="00EC5183">
      <w:pPr>
        <w:spacing w:before="240" w:line="288" w:lineRule="auto"/>
        <w:rPr>
          <w:sz w:val="24"/>
          <w:szCs w:val="24"/>
        </w:rPr>
      </w:pPr>
    </w:p>
    <w:p w:rsidR="00EC5183" w:rsidRDefault="00CF1E36">
      <w:pPr>
        <w:spacing w:before="240" w:line="288" w:lineRule="auto"/>
        <w:rPr>
          <w:rFonts w:ascii="Arial Narrow" w:eastAsia="Arial Narrow" w:hAnsi="Arial Narrow" w:cs="Arial Narrow"/>
        </w:rPr>
      </w:pPr>
      <w:r>
        <w:rPr>
          <w:rFonts w:ascii="Arial Narrow" w:eastAsia="Arial Narrow" w:hAnsi="Arial Narrow" w:cs="Arial Narrow"/>
        </w:rPr>
        <w:t>Luogo e data, ____________________________________</w:t>
      </w:r>
    </w:p>
    <w:p w:rsidR="00EC5183" w:rsidRDefault="00EC5183">
      <w:pPr>
        <w:spacing w:before="4"/>
        <w:ind w:right="-138"/>
        <w:jc w:val="center"/>
        <w:rPr>
          <w:rFonts w:ascii="Arial Narrow" w:eastAsia="Arial Narrow" w:hAnsi="Arial Narrow" w:cs="Arial Narrow"/>
        </w:rPr>
      </w:pPr>
    </w:p>
    <w:p w:rsidR="00EC5183" w:rsidRDefault="00EC5183">
      <w:pPr>
        <w:spacing w:before="4"/>
        <w:ind w:right="-138"/>
        <w:jc w:val="center"/>
        <w:rPr>
          <w:rFonts w:ascii="Arial Narrow" w:eastAsia="Arial Narrow" w:hAnsi="Arial Narrow" w:cs="Arial Narrow"/>
        </w:rPr>
      </w:pPr>
    </w:p>
    <w:p w:rsidR="00EC5183" w:rsidRDefault="00EC5183">
      <w:pPr>
        <w:spacing w:before="4"/>
        <w:ind w:right="-138"/>
        <w:jc w:val="center"/>
        <w:rPr>
          <w:rFonts w:ascii="Arial Narrow" w:eastAsia="Arial Narrow" w:hAnsi="Arial Narrow" w:cs="Arial Narrow"/>
        </w:rPr>
      </w:pPr>
    </w:p>
    <w:p w:rsidR="00EC5183" w:rsidRDefault="00CF1E36">
      <w:pPr>
        <w:spacing w:before="4"/>
        <w:ind w:right="-138"/>
        <w:jc w:val="center"/>
        <w:rPr>
          <w:rFonts w:ascii="Arial Narrow" w:eastAsia="Arial Narrow" w:hAnsi="Arial Narrow" w:cs="Arial Narrow"/>
          <w:b/>
          <w:bCs/>
        </w:rPr>
      </w:pPr>
      <w:r>
        <w:rPr>
          <w:rFonts w:ascii="Arial Narrow" w:eastAsia="Arial Narrow" w:hAnsi="Arial Narrow" w:cs="Arial Narrow"/>
          <w:b/>
          <w:bCs/>
        </w:rPr>
        <w:t>IL LEGALE RAPPRESENTANTE</w:t>
      </w:r>
    </w:p>
    <w:p w:rsidR="00EC5183" w:rsidRDefault="00EC5183">
      <w:pPr>
        <w:spacing w:before="4"/>
        <w:ind w:right="-138"/>
        <w:jc w:val="center"/>
        <w:rPr>
          <w:rFonts w:ascii="Arial Narrow" w:eastAsia="Arial Narrow" w:hAnsi="Arial Narrow" w:cs="Arial Narrow"/>
        </w:rPr>
      </w:pPr>
    </w:p>
    <w:p w:rsidR="00EC5183" w:rsidRDefault="00EC5183">
      <w:pPr>
        <w:spacing w:before="4"/>
        <w:ind w:right="-138"/>
        <w:jc w:val="center"/>
        <w:rPr>
          <w:rFonts w:ascii="Arial Narrow" w:eastAsia="Arial Narrow" w:hAnsi="Arial Narrow" w:cs="Arial Narrow"/>
        </w:rPr>
      </w:pPr>
    </w:p>
    <w:p w:rsidR="00EC5183" w:rsidRDefault="00EC5183">
      <w:pPr>
        <w:spacing w:before="4"/>
        <w:ind w:right="-138"/>
        <w:jc w:val="center"/>
        <w:rPr>
          <w:rFonts w:ascii="Arial Narrow" w:eastAsia="Arial Narrow" w:hAnsi="Arial Narrow" w:cs="Arial Narrow"/>
        </w:rPr>
      </w:pPr>
    </w:p>
    <w:p w:rsidR="00EC5183" w:rsidRDefault="00CF1E36">
      <w:pPr>
        <w:spacing w:before="4"/>
        <w:ind w:right="-138"/>
        <w:jc w:val="center"/>
        <w:rPr>
          <w:rFonts w:ascii="Arial Narrow" w:eastAsia="Arial Narrow" w:hAnsi="Arial Narrow" w:cs="Arial Narrow"/>
        </w:rPr>
      </w:pPr>
      <w:r>
        <w:rPr>
          <w:rFonts w:ascii="Arial Narrow" w:eastAsia="Arial Narrow" w:hAnsi="Arial Narrow" w:cs="Arial Narrow"/>
        </w:rPr>
        <w:t xml:space="preserve"> ________________________________________________________________</w:t>
      </w:r>
    </w:p>
    <w:p w:rsidR="00EC5183" w:rsidRDefault="00CF1E36">
      <w:pPr>
        <w:spacing w:before="4"/>
        <w:ind w:right="-138"/>
        <w:jc w:val="center"/>
        <w:rPr>
          <w:sz w:val="24"/>
          <w:szCs w:val="24"/>
        </w:rPr>
      </w:pPr>
      <w:r>
        <w:rPr>
          <w:rFonts w:ascii="Arial Narrow" w:eastAsia="Arial Narrow" w:hAnsi="Arial Narrow" w:cs="Arial Narrow"/>
        </w:rPr>
        <w:t xml:space="preserve"> (Firmato digitalmente dal rappresentante legale) </w:t>
      </w:r>
    </w:p>
    <w:sectPr w:rsidR="00EC5183">
      <w:type w:val="continuous"/>
      <w:pgSz w:w="11910" w:h="16840"/>
      <w:pgMar w:top="1984" w:right="1417" w:bottom="1417" w:left="1133" w:header="426" w:footer="5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639" w:rsidRDefault="003B2639">
      <w:r>
        <w:separator/>
      </w:r>
    </w:p>
  </w:endnote>
  <w:endnote w:type="continuationSeparator" w:id="0">
    <w:p w:rsidR="003B2639" w:rsidRDefault="003B2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9F05AF1-4DAE-4165-806B-4A1D0BF658DC}"/>
    <w:embedBold r:id="rId2" w:fontKey="{7206341B-DCF0-41E1-AF76-747C083D8E7A}"/>
    <w:embedItalic r:id="rId3" w:fontKey="{B8F15B01-C65E-47F2-95C0-5CBF3DAA48B9}"/>
  </w:font>
  <w:font w:name="Georgia">
    <w:panose1 w:val="02040502050405020303"/>
    <w:charset w:val="00"/>
    <w:family w:val="roman"/>
    <w:pitch w:val="variable"/>
    <w:sig w:usb0="00000287" w:usb1="00000000" w:usb2="00000000" w:usb3="00000000" w:csb0="0000009F" w:csb1="00000000"/>
    <w:embedItalic r:id="rId4" w:fontKey="{C01E70D3-363F-4344-8560-49BA1D3DBE63}"/>
  </w:font>
  <w:font w:name="Tahoma">
    <w:panose1 w:val="020B0604030504040204"/>
    <w:charset w:val="00"/>
    <w:family w:val="swiss"/>
    <w:pitch w:val="variable"/>
    <w:sig w:usb0="E1002EFF" w:usb1="C000605B" w:usb2="00000029" w:usb3="00000000" w:csb0="000101FF" w:csb1="00000000"/>
    <w:embedRegular r:id="rId5" w:fontKey="{F25BE04C-851C-4C3E-9A77-62DB9C95B1D3}"/>
  </w:font>
  <w:font w:name="Arial Narrow">
    <w:panose1 w:val="020B0606020202030204"/>
    <w:charset w:val="00"/>
    <w:family w:val="swiss"/>
    <w:pitch w:val="variable"/>
    <w:sig w:usb0="00000287" w:usb1="00000800" w:usb2="00000000" w:usb3="00000000" w:csb0="0000009F" w:csb1="00000000"/>
    <w:embedRegular r:id="rId6" w:fontKey="{96AB4EE5-B818-4AC4-BE10-F0CF323D03EE}"/>
    <w:embedBold r:id="rId7" w:fontKey="{15704FF6-16E0-4564-AC4F-575305EDC668}"/>
    <w:embedItalic r:id="rId8" w:fontKey="{FCE455B3-F530-45BE-9B49-02B2828B9702}"/>
  </w:font>
  <w:font w:name="Cambria">
    <w:panose1 w:val="02040503050406030204"/>
    <w:charset w:val="00"/>
    <w:family w:val="roman"/>
    <w:pitch w:val="variable"/>
    <w:sig w:usb0="E00006FF" w:usb1="420024FF" w:usb2="02000000" w:usb3="00000000" w:csb0="0000019F" w:csb1="00000000"/>
    <w:embedRegular r:id="rId9" w:fontKey="{19B7CCE8-47D7-44EB-A3F3-5C77DAACA3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183" w:rsidRDefault="00EC5183">
    <w:pPr>
      <w:tabs>
        <w:tab w:val="center" w:pos="4819"/>
        <w:tab w:val="right" w:pos="9638"/>
      </w:tabs>
    </w:pPr>
  </w:p>
  <w:tbl>
    <w:tblPr>
      <w:tblStyle w:val="aa"/>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75"/>
      <w:gridCol w:w="1545"/>
    </w:tblGrid>
    <w:sdt>
      <w:sdtPr>
        <w:tag w:val="goog_rdk_4"/>
        <w:id w:val="194035298"/>
        <w:lock w:val="contentLocked"/>
      </w:sdtPr>
      <w:sdtEndPr/>
      <w:sdtContent>
        <w:tr w:rsidR="00EC5183">
          <w:tc>
            <w:tcPr>
              <w:tcW w:w="7575" w:type="dxa"/>
              <w:tcBorders>
                <w:top w:val="single" w:sz="8" w:space="0" w:color="FFFFFF"/>
                <w:left w:val="single" w:sz="8" w:space="0" w:color="FFFFFF"/>
                <w:bottom w:val="single" w:sz="8" w:space="0" w:color="FFFFFF"/>
                <w:right w:val="single" w:sz="8" w:space="0" w:color="FFFFFF"/>
              </w:tcBorders>
              <w:shd w:val="clear" w:color="auto" w:fill="auto"/>
              <w:tcMar>
                <w:top w:w="56" w:type="dxa"/>
                <w:left w:w="56" w:type="dxa"/>
                <w:bottom w:w="56" w:type="dxa"/>
                <w:right w:w="56" w:type="dxa"/>
              </w:tcMar>
            </w:tcPr>
            <w:p w:rsidR="00EC5183" w:rsidRDefault="00CF1E36">
              <w:pPr>
                <w:rPr>
                  <w:color w:val="FF0000"/>
                  <w:sz w:val="16"/>
                  <w:szCs w:val="16"/>
                </w:rPr>
              </w:pPr>
              <w:r>
                <w:rPr>
                  <w:sz w:val="16"/>
                  <w:szCs w:val="16"/>
                </w:rPr>
                <w:t>Camera di Commercio delle Marche</w:t>
              </w:r>
              <w:r>
                <w:rPr>
                  <w:color w:val="FF0000"/>
                  <w:sz w:val="16"/>
                  <w:szCs w:val="16"/>
                </w:rPr>
                <w:br/>
              </w:r>
              <w:r>
                <w:rPr>
                  <w:sz w:val="16"/>
                  <w:szCs w:val="16"/>
                </w:rPr>
                <w:t>Ancona - Largo XXIV Maggio, 1 - CAP 60123</w:t>
              </w:r>
              <w:r>
                <w:rPr>
                  <w:color w:val="FF0000"/>
                  <w:sz w:val="16"/>
                  <w:szCs w:val="16"/>
                </w:rPr>
                <w:br/>
              </w:r>
              <w:r>
                <w:rPr>
                  <w:sz w:val="16"/>
                  <w:szCs w:val="16"/>
                </w:rPr>
                <w:t>PEC:</w:t>
              </w:r>
              <w:r>
                <w:rPr>
                  <w:color w:val="FF0000"/>
                  <w:sz w:val="16"/>
                  <w:szCs w:val="16"/>
                </w:rPr>
                <w:t xml:space="preserve"> </w:t>
              </w:r>
              <w:hyperlink r:id="rId1">
                <w:r>
                  <w:rPr>
                    <w:color w:val="1155CC"/>
                    <w:sz w:val="16"/>
                    <w:szCs w:val="16"/>
                    <w:u w:val="single"/>
                  </w:rPr>
                  <w:t>cciaa@pec.marche.camcom.it</w:t>
                </w:r>
              </w:hyperlink>
              <w:r>
                <w:rPr>
                  <w:color w:val="FF0000"/>
                  <w:sz w:val="16"/>
                  <w:szCs w:val="16"/>
                </w:rPr>
                <w:t xml:space="preserve"> </w:t>
              </w:r>
              <w:r>
                <w:rPr>
                  <w:sz w:val="16"/>
                  <w:szCs w:val="16"/>
                </w:rPr>
                <w:t xml:space="preserve">- </w:t>
              </w:r>
              <w:hyperlink r:id="rId2">
                <w:r>
                  <w:rPr>
                    <w:color w:val="1155CC"/>
                    <w:sz w:val="16"/>
                    <w:szCs w:val="16"/>
                    <w:u w:val="single"/>
                  </w:rPr>
                  <w:t>www.marche.camcom.it</w:t>
                </w:r>
              </w:hyperlink>
              <w:r>
                <w:rPr>
                  <w:sz w:val="16"/>
                  <w:szCs w:val="16"/>
                </w:rPr>
                <w:t xml:space="preserve"> - C.F. e Partita Iva 02789930423</w:t>
              </w:r>
            </w:p>
          </w:tc>
          <w:tc>
            <w:tcPr>
              <w:tcW w:w="15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C5183" w:rsidRDefault="00CF1E36">
              <w:pPr>
                <w:jc w:val="right"/>
              </w:pPr>
              <w:r>
                <w:br/>
              </w:r>
              <w:r>
                <w:fldChar w:fldCharType="begin"/>
              </w:r>
              <w:r>
                <w:instrText>PAGE</w:instrText>
              </w:r>
              <w:r>
                <w:fldChar w:fldCharType="end"/>
              </w:r>
              <w:r>
                <w:t xml:space="preserve"> di 8</w:t>
              </w:r>
            </w:p>
          </w:tc>
        </w:tr>
      </w:sdtContent>
    </w:sdt>
  </w:tbl>
  <w:p w:rsidR="00EC5183" w:rsidRDefault="00EC5183">
    <w:pPr>
      <w:pBdr>
        <w:top w:val="nil"/>
        <w:left w:val="nil"/>
        <w:bottom w:val="nil"/>
        <w:right w:val="nil"/>
        <w:between w:val="nil"/>
      </w:pBdr>
      <w:spacing w:line="14" w:lineRule="auto"/>
      <w:rPr>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183" w:rsidRDefault="00EC5183">
    <w:pPr>
      <w:tabs>
        <w:tab w:val="center" w:pos="4819"/>
        <w:tab w:val="right" w:pos="9638"/>
      </w:tabs>
    </w:pPr>
  </w:p>
  <w:sdt>
    <w:sdtPr>
      <w:tag w:val="goog_rdk_5"/>
      <w:id w:val="1841079716"/>
      <w:lock w:val="contentLocked"/>
    </w:sdtPr>
    <w:sdtEndPr/>
    <w:sdtContent>
      <w:tbl>
        <w:tblPr>
          <w:tblStyle w:val="ab"/>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75"/>
          <w:gridCol w:w="1545"/>
        </w:tblGrid>
        <w:tr w:rsidR="00EC5183">
          <w:tc>
            <w:tcPr>
              <w:tcW w:w="7575" w:type="dxa"/>
              <w:tcBorders>
                <w:top w:val="single" w:sz="8" w:space="0" w:color="FFFFFF"/>
                <w:left w:val="single" w:sz="18" w:space="0" w:color="FFFFFF"/>
                <w:bottom w:val="single" w:sz="8" w:space="0" w:color="FFFFFF"/>
                <w:right w:val="single" w:sz="8" w:space="0" w:color="FFFFFF"/>
              </w:tcBorders>
              <w:shd w:val="clear" w:color="auto" w:fill="auto"/>
              <w:tcMar>
                <w:top w:w="56" w:type="dxa"/>
                <w:left w:w="56" w:type="dxa"/>
                <w:bottom w:w="56" w:type="dxa"/>
                <w:right w:w="56" w:type="dxa"/>
              </w:tcMar>
            </w:tcPr>
            <w:p w:rsidR="00EC5183" w:rsidRDefault="00CF1E36">
              <w:pPr>
                <w:rPr>
                  <w:color w:val="FF0000"/>
                  <w:sz w:val="16"/>
                  <w:szCs w:val="16"/>
                </w:rPr>
              </w:pPr>
              <w:r>
                <w:rPr>
                  <w:sz w:val="16"/>
                  <w:szCs w:val="16"/>
                </w:rPr>
                <w:t>Camera di Commercio delle Marche</w:t>
              </w:r>
              <w:r>
                <w:rPr>
                  <w:color w:val="FF0000"/>
                  <w:sz w:val="16"/>
                  <w:szCs w:val="16"/>
                </w:rPr>
                <w:br/>
              </w:r>
              <w:r>
                <w:rPr>
                  <w:sz w:val="16"/>
                  <w:szCs w:val="16"/>
                </w:rPr>
                <w:t>Ancona - Largo XXIV Maggio, 1 - CAP 60123</w:t>
              </w:r>
              <w:r>
                <w:rPr>
                  <w:color w:val="FF0000"/>
                  <w:sz w:val="16"/>
                  <w:szCs w:val="16"/>
                </w:rPr>
                <w:br/>
              </w:r>
              <w:r>
                <w:rPr>
                  <w:sz w:val="16"/>
                  <w:szCs w:val="16"/>
                </w:rPr>
                <w:t>PEC:</w:t>
              </w:r>
              <w:r>
                <w:rPr>
                  <w:color w:val="FF0000"/>
                  <w:sz w:val="16"/>
                  <w:szCs w:val="16"/>
                </w:rPr>
                <w:t xml:space="preserve"> </w:t>
              </w:r>
              <w:hyperlink r:id="rId1">
                <w:r>
                  <w:rPr>
                    <w:color w:val="1155CC"/>
                    <w:sz w:val="16"/>
                    <w:szCs w:val="16"/>
                    <w:u w:val="single"/>
                  </w:rPr>
                  <w:t>cciaa@pec.marche.camcom.it</w:t>
                </w:r>
              </w:hyperlink>
              <w:r>
                <w:rPr>
                  <w:color w:val="FF0000"/>
                  <w:sz w:val="16"/>
                  <w:szCs w:val="16"/>
                </w:rPr>
                <w:t xml:space="preserve"> </w:t>
              </w:r>
              <w:r>
                <w:rPr>
                  <w:sz w:val="16"/>
                  <w:szCs w:val="16"/>
                </w:rPr>
                <w:t xml:space="preserve">- </w:t>
              </w:r>
              <w:hyperlink r:id="rId2">
                <w:r>
                  <w:rPr>
                    <w:color w:val="1155CC"/>
                    <w:sz w:val="16"/>
                    <w:szCs w:val="16"/>
                    <w:u w:val="single"/>
                  </w:rPr>
                  <w:t>www.marche.camcom.it</w:t>
                </w:r>
              </w:hyperlink>
              <w:r>
                <w:rPr>
                  <w:sz w:val="16"/>
                  <w:szCs w:val="16"/>
                </w:rPr>
                <w:t xml:space="preserve"> - C.F. e Partita Iva 02789930423</w:t>
              </w:r>
            </w:p>
          </w:tc>
          <w:tc>
            <w:tcPr>
              <w:tcW w:w="15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C5183" w:rsidRDefault="00CF1E36">
              <w:pPr>
                <w:jc w:val="right"/>
              </w:pPr>
              <w:r>
                <w:br/>
              </w:r>
              <w:r>
                <w:fldChar w:fldCharType="begin"/>
              </w:r>
              <w:r>
                <w:instrText>PAGE</w:instrText>
              </w:r>
              <w:r>
                <w:fldChar w:fldCharType="end"/>
              </w:r>
              <w:r>
                <w:t xml:space="preserve"> di 5</w:t>
              </w:r>
            </w:p>
          </w:tc>
        </w:tr>
      </w:tbl>
    </w:sdtContent>
  </w:sdt>
  <w:p w:rsidR="00EC5183" w:rsidRDefault="00EC5183">
    <w:pPr>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639" w:rsidRDefault="003B2639">
      <w:r>
        <w:separator/>
      </w:r>
    </w:p>
  </w:footnote>
  <w:footnote w:type="continuationSeparator" w:id="0">
    <w:p w:rsidR="003B2639" w:rsidRDefault="003B2639">
      <w:r>
        <w:continuationSeparator/>
      </w:r>
    </w:p>
  </w:footnote>
  <w:footnote w:id="1">
    <w:p w:rsidR="00EC5183" w:rsidRDefault="00CF1E36">
      <w:pPr>
        <w:jc w:val="both"/>
        <w:rPr>
          <w:sz w:val="16"/>
          <w:szCs w:val="16"/>
        </w:rPr>
      </w:pPr>
      <w:r>
        <w:rPr>
          <w:vertAlign w:val="superscript"/>
        </w:rPr>
        <w:footnoteRef/>
      </w:r>
      <w:r>
        <w:rPr>
          <w:sz w:val="20"/>
          <w:szCs w:val="20"/>
        </w:rPr>
        <w:t xml:space="preserve"> </w:t>
      </w:r>
      <w:r>
        <w:rPr>
          <w:sz w:val="16"/>
          <w:szCs w:val="16"/>
        </w:rPr>
        <w:t xml:space="preserve">Esempi di contratti conclusi tra imprese che possono creare un legame di influenza dominante: contratti di franchising, contratti di distribuzione in esclusiva, contratti di rete, alcuni contratti di partenariato, alcuni contratti ove vengono disciplinati i rapporti in un consorzio a rilevanza esterna. Non tutti i contratti menzionati hanno caratteristiche sufficienti per instaurare un rapporto di influenza dominante tra imprese, tuttavia ai fini della dichiarazione di cui sopra, l’impresa dichiarante deve valutare se le clausole dei contratti di cui fosse parte contraente, abbiano i connotati di creare anche un rapporto di controllo stabile, continuativo e determinante sulle principali scelte aziendali (determinazione dell’attività dell’impresa esterna alla stessa in forza di vincoli contrattuali). Pertanto, non conta la forma </w:t>
      </w:r>
      <w:proofErr w:type="spellStart"/>
      <w:r>
        <w:rPr>
          <w:sz w:val="16"/>
          <w:szCs w:val="16"/>
        </w:rPr>
        <w:t>iuris</w:t>
      </w:r>
      <w:proofErr w:type="spellEnd"/>
      <w:r>
        <w:rPr>
          <w:sz w:val="16"/>
          <w:szCs w:val="16"/>
        </w:rPr>
        <w:t xml:space="preserve"> del contratto ma il contenuto dello stesso e delle obbligazioni create dal contratto come forma di controllo esterno dell’impresa slegato dal possesso della maggioranza dei voti. Per patto parasociale, si rinvia alla definizione di cui all’art. 2341-bis c.c. secondo cui “i patti, in qualunque forma stipulati che, al fine di stabilizzare gli assetti proprietari o il governo della società: a) hanno per oggetto l’esercizio del diritto di voto nelle società per azioni o nelle società che le controllano; b) pongono limiti al trasferimento delle relative azioni o delle partecipazioni in società che le controllano; c) hanno per oggetto o per effetto l’esercizio anche congiunto di un’influenza dominante su tali società, non possono avere durata superiore a cinque anni e si intendono stipulati per questa durata anche se le parti hanno previsto un termine maggiore; i patti sono rinnovabili alla scadenza. Qualora il patto non preveda un termine di durata, ciascun contraente ha diritto di recedere con un preavviso di centottanta giorni”. Anche in questo caso, il patto parasociale deve essere valutato nel merito del proprio contenuto, ai fini di determinare se sia in grado di instaurare un rapporto di controllo stabile, continuativo e determinante sulle principali scelte aziendali.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183" w:rsidRDefault="001E01F1">
    <w:pPr>
      <w:pBdr>
        <w:top w:val="nil"/>
        <w:left w:val="nil"/>
        <w:bottom w:val="nil"/>
        <w:right w:val="nil"/>
        <w:between w:val="nil"/>
      </w:pBdr>
      <w:spacing w:line="14" w:lineRule="auto"/>
      <w:rPr>
        <w:sz w:val="20"/>
        <w:szCs w:val="20"/>
      </w:rPr>
    </w:pPr>
    <w:r>
      <w:rPr>
        <w:noProof/>
        <w:lang w:val="it-IT"/>
      </w:rPr>
      <w:drawing>
        <wp:anchor distT="114300" distB="114300" distL="114300" distR="114300" simplePos="0" relativeHeight="251661312" behindDoc="0" locked="0" layoutInCell="1" hidden="0" allowOverlap="1" wp14:anchorId="4AC9D098" wp14:editId="3B542E10">
          <wp:simplePos x="0" y="0"/>
          <wp:positionH relativeFrom="column">
            <wp:posOffset>4279900</wp:posOffset>
          </wp:positionH>
          <wp:positionV relativeFrom="paragraph">
            <wp:posOffset>8255</wp:posOffset>
          </wp:positionV>
          <wp:extent cx="1511660" cy="543878"/>
          <wp:effectExtent l="0" t="0" r="0" b="0"/>
          <wp:wrapSquare wrapText="bothSides" distT="114300" distB="114300" distL="114300" distR="11430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11660" cy="543878"/>
                  </a:xfrm>
                  <a:prstGeom prst="rect">
                    <a:avLst/>
                  </a:prstGeom>
                  <a:ln/>
                </pic:spPr>
              </pic:pic>
            </a:graphicData>
          </a:graphic>
        </wp:anchor>
      </w:drawing>
    </w:r>
    <w:r w:rsidR="00CF1E36">
      <w:rPr>
        <w:noProof/>
        <w:sz w:val="20"/>
        <w:szCs w:val="20"/>
        <w:lang w:val="it-IT"/>
      </w:rPr>
      <w:drawing>
        <wp:anchor distT="228600" distB="228600" distL="228600" distR="228600" simplePos="0" relativeHeight="251658240" behindDoc="0" locked="0" layoutInCell="1" hidden="0" allowOverlap="1">
          <wp:simplePos x="0" y="0"/>
          <wp:positionH relativeFrom="page">
            <wp:posOffset>989965</wp:posOffset>
          </wp:positionH>
          <wp:positionV relativeFrom="page">
            <wp:posOffset>232410</wp:posOffset>
          </wp:positionV>
          <wp:extent cx="2682240" cy="508000"/>
          <wp:effectExtent l="0" t="0" r="0" b="0"/>
          <wp:wrapSquare wrapText="bothSides" distT="228600" distB="228600" distL="228600" distR="228600"/>
          <wp:docPr id="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2682240" cy="508000"/>
                  </a:xfrm>
                  <a:prstGeom prst="rect">
                    <a:avLst/>
                  </a:prstGeom>
                  <a:ln/>
                </pic:spPr>
              </pic:pic>
            </a:graphicData>
          </a:graphic>
        </wp:anchor>
      </w:drawing>
    </w: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pBdr>
        <w:top w:val="nil"/>
        <w:left w:val="nil"/>
        <w:bottom w:val="nil"/>
        <w:right w:val="nil"/>
        <w:between w:val="nil"/>
      </w:pBdr>
      <w:spacing w:line="14" w:lineRule="auto"/>
      <w:rPr>
        <w:sz w:val="20"/>
        <w:szCs w:val="20"/>
      </w:rPr>
    </w:pPr>
  </w:p>
  <w:p w:rsidR="00EC5183" w:rsidRDefault="00EC5183">
    <w:pPr>
      <w:spacing w:before="4"/>
      <w:ind w:right="-138"/>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183" w:rsidRDefault="00CF1E36">
    <w:r>
      <w:rPr>
        <w:noProof/>
        <w:lang w:val="it-IT"/>
      </w:rPr>
      <w:drawing>
        <wp:anchor distT="228600" distB="228600" distL="228600" distR="228600" simplePos="0" relativeHeight="251659264" behindDoc="0" locked="0" layoutInCell="1" hidden="0" allowOverlap="1">
          <wp:simplePos x="0" y="0"/>
          <wp:positionH relativeFrom="page">
            <wp:posOffset>989965</wp:posOffset>
          </wp:positionH>
          <wp:positionV relativeFrom="page">
            <wp:posOffset>234000</wp:posOffset>
          </wp:positionV>
          <wp:extent cx="2682240" cy="508000"/>
          <wp:effectExtent l="0" t="0" r="0" b="0"/>
          <wp:wrapSquare wrapText="bothSides" distT="228600" distB="228600" distL="228600" distR="228600"/>
          <wp:docPr id="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82240" cy="508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C57F3"/>
    <w:multiLevelType w:val="multilevel"/>
    <w:tmpl w:val="9662B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7F865C7"/>
    <w:multiLevelType w:val="multilevel"/>
    <w:tmpl w:val="9D600B84"/>
    <w:lvl w:ilvl="0">
      <w:start w:val="1"/>
      <w:numFmt w:val="bullet"/>
      <w:lvlText w:val="●"/>
      <w:lvlJc w:val="left"/>
      <w:pPr>
        <w:ind w:left="2030" w:hanging="360"/>
      </w:pPr>
      <w:rPr>
        <w:u w:val="none"/>
      </w:rPr>
    </w:lvl>
    <w:lvl w:ilvl="1">
      <w:start w:val="1"/>
      <w:numFmt w:val="bullet"/>
      <w:lvlText w:val="●"/>
      <w:lvlJc w:val="left"/>
      <w:pPr>
        <w:ind w:left="2750" w:hanging="360"/>
      </w:pPr>
      <w:rPr>
        <w:u w:val="none"/>
      </w:rPr>
    </w:lvl>
    <w:lvl w:ilvl="2">
      <w:start w:val="1"/>
      <w:numFmt w:val="bullet"/>
      <w:lvlText w:val="●"/>
      <w:lvlJc w:val="left"/>
      <w:pPr>
        <w:ind w:left="3470" w:hanging="360"/>
      </w:pPr>
      <w:rPr>
        <w:u w:val="none"/>
      </w:rPr>
    </w:lvl>
    <w:lvl w:ilvl="3">
      <w:start w:val="1"/>
      <w:numFmt w:val="bullet"/>
      <w:lvlText w:val="●"/>
      <w:lvlJc w:val="left"/>
      <w:pPr>
        <w:ind w:left="4190" w:hanging="360"/>
      </w:pPr>
      <w:rPr>
        <w:u w:val="none"/>
      </w:rPr>
    </w:lvl>
    <w:lvl w:ilvl="4">
      <w:start w:val="1"/>
      <w:numFmt w:val="bullet"/>
      <w:lvlText w:val="●"/>
      <w:lvlJc w:val="left"/>
      <w:pPr>
        <w:ind w:left="4910" w:hanging="360"/>
      </w:pPr>
      <w:rPr>
        <w:u w:val="none"/>
      </w:rPr>
    </w:lvl>
    <w:lvl w:ilvl="5">
      <w:start w:val="1"/>
      <w:numFmt w:val="bullet"/>
      <w:lvlText w:val="●"/>
      <w:lvlJc w:val="left"/>
      <w:pPr>
        <w:ind w:left="5630" w:hanging="360"/>
      </w:pPr>
      <w:rPr>
        <w:u w:val="none"/>
      </w:rPr>
    </w:lvl>
    <w:lvl w:ilvl="6">
      <w:start w:val="1"/>
      <w:numFmt w:val="bullet"/>
      <w:lvlText w:val="●"/>
      <w:lvlJc w:val="left"/>
      <w:pPr>
        <w:ind w:left="6350" w:hanging="360"/>
      </w:pPr>
      <w:rPr>
        <w:u w:val="none"/>
      </w:rPr>
    </w:lvl>
    <w:lvl w:ilvl="7">
      <w:start w:val="1"/>
      <w:numFmt w:val="bullet"/>
      <w:lvlText w:val="●"/>
      <w:lvlJc w:val="left"/>
      <w:pPr>
        <w:ind w:left="7070" w:hanging="360"/>
      </w:pPr>
      <w:rPr>
        <w:u w:val="none"/>
      </w:rPr>
    </w:lvl>
    <w:lvl w:ilvl="8">
      <w:start w:val="1"/>
      <w:numFmt w:val="bullet"/>
      <w:lvlText w:val="●"/>
      <w:lvlJc w:val="left"/>
      <w:pPr>
        <w:ind w:left="7790" w:hanging="360"/>
      </w:pPr>
      <w:rPr>
        <w:u w:val="none"/>
      </w:rPr>
    </w:lvl>
  </w:abstractNum>
  <w:abstractNum w:abstractNumId="2">
    <w:nsid w:val="0F9F79B5"/>
    <w:multiLevelType w:val="multilevel"/>
    <w:tmpl w:val="CF660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93777DD"/>
    <w:multiLevelType w:val="multilevel"/>
    <w:tmpl w:val="3878C24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D696059"/>
    <w:multiLevelType w:val="multilevel"/>
    <w:tmpl w:val="1E421C20"/>
    <w:lvl w:ilvl="0">
      <w:start w:val="1"/>
      <w:numFmt w:val="bullet"/>
      <w:lvlText w:val=""/>
      <w:lvlJc w:val="left"/>
      <w:pPr>
        <w:ind w:left="2030" w:hanging="360"/>
      </w:pPr>
      <w:rPr>
        <w:rFonts w:ascii="Symbol" w:hAnsi="Symbol" w:hint="default"/>
        <w:u w:val="none"/>
      </w:rPr>
    </w:lvl>
    <w:lvl w:ilvl="1">
      <w:start w:val="1"/>
      <w:numFmt w:val="bullet"/>
      <w:lvlText w:val="●"/>
      <w:lvlJc w:val="left"/>
      <w:pPr>
        <w:ind w:left="2750" w:hanging="360"/>
      </w:pPr>
      <w:rPr>
        <w:u w:val="none"/>
      </w:rPr>
    </w:lvl>
    <w:lvl w:ilvl="2">
      <w:start w:val="1"/>
      <w:numFmt w:val="bullet"/>
      <w:lvlText w:val="●"/>
      <w:lvlJc w:val="left"/>
      <w:pPr>
        <w:ind w:left="3470" w:hanging="360"/>
      </w:pPr>
      <w:rPr>
        <w:u w:val="none"/>
      </w:rPr>
    </w:lvl>
    <w:lvl w:ilvl="3">
      <w:start w:val="1"/>
      <w:numFmt w:val="bullet"/>
      <w:lvlText w:val="●"/>
      <w:lvlJc w:val="left"/>
      <w:pPr>
        <w:ind w:left="4190" w:hanging="360"/>
      </w:pPr>
      <w:rPr>
        <w:u w:val="none"/>
      </w:rPr>
    </w:lvl>
    <w:lvl w:ilvl="4">
      <w:start w:val="1"/>
      <w:numFmt w:val="bullet"/>
      <w:lvlText w:val="●"/>
      <w:lvlJc w:val="left"/>
      <w:pPr>
        <w:ind w:left="4910" w:hanging="360"/>
      </w:pPr>
      <w:rPr>
        <w:u w:val="none"/>
      </w:rPr>
    </w:lvl>
    <w:lvl w:ilvl="5">
      <w:start w:val="1"/>
      <w:numFmt w:val="bullet"/>
      <w:lvlText w:val="●"/>
      <w:lvlJc w:val="left"/>
      <w:pPr>
        <w:ind w:left="5630" w:hanging="360"/>
      </w:pPr>
      <w:rPr>
        <w:u w:val="none"/>
      </w:rPr>
    </w:lvl>
    <w:lvl w:ilvl="6">
      <w:start w:val="1"/>
      <w:numFmt w:val="bullet"/>
      <w:lvlText w:val="●"/>
      <w:lvlJc w:val="left"/>
      <w:pPr>
        <w:ind w:left="6350" w:hanging="360"/>
      </w:pPr>
      <w:rPr>
        <w:u w:val="none"/>
      </w:rPr>
    </w:lvl>
    <w:lvl w:ilvl="7">
      <w:start w:val="1"/>
      <w:numFmt w:val="bullet"/>
      <w:lvlText w:val="●"/>
      <w:lvlJc w:val="left"/>
      <w:pPr>
        <w:ind w:left="7070" w:hanging="360"/>
      </w:pPr>
      <w:rPr>
        <w:u w:val="none"/>
      </w:rPr>
    </w:lvl>
    <w:lvl w:ilvl="8">
      <w:start w:val="1"/>
      <w:numFmt w:val="bullet"/>
      <w:lvlText w:val="●"/>
      <w:lvlJc w:val="left"/>
      <w:pPr>
        <w:ind w:left="7790" w:hanging="360"/>
      </w:pPr>
      <w:rPr>
        <w:u w:val="none"/>
      </w:rPr>
    </w:lvl>
  </w:abstractNum>
  <w:abstractNum w:abstractNumId="5">
    <w:nsid w:val="324B2810"/>
    <w:multiLevelType w:val="multilevel"/>
    <w:tmpl w:val="4B5C6BB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360D4177"/>
    <w:multiLevelType w:val="multilevel"/>
    <w:tmpl w:val="58728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CEA1460"/>
    <w:multiLevelType w:val="multilevel"/>
    <w:tmpl w:val="5DFC04A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4BB650B5"/>
    <w:multiLevelType w:val="hybridMultilevel"/>
    <w:tmpl w:val="EBCEE3A0"/>
    <w:lvl w:ilvl="0" w:tplc="56623E86">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9">
    <w:nsid w:val="4E53065F"/>
    <w:multiLevelType w:val="multilevel"/>
    <w:tmpl w:val="4852F5C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36A5961"/>
    <w:multiLevelType w:val="multilevel"/>
    <w:tmpl w:val="6016C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69FA5A59"/>
    <w:multiLevelType w:val="multilevel"/>
    <w:tmpl w:val="9AD0BB8E"/>
    <w:lvl w:ilvl="0">
      <w:start w:val="1"/>
      <w:numFmt w:val="bullet"/>
      <w:lvlText w:val=""/>
      <w:lvlJc w:val="left"/>
      <w:pPr>
        <w:ind w:left="720" w:hanging="360"/>
      </w:pPr>
      <w:rPr>
        <w:rFonts w:ascii="Symbol" w:hAnsi="Symbol" w:hint="default"/>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6FE60AE4"/>
    <w:multiLevelType w:val="multilevel"/>
    <w:tmpl w:val="F440C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6"/>
  </w:num>
  <w:num w:numId="3">
    <w:abstractNumId w:val="11"/>
  </w:num>
  <w:num w:numId="4">
    <w:abstractNumId w:val="5"/>
  </w:num>
  <w:num w:numId="5">
    <w:abstractNumId w:val="9"/>
  </w:num>
  <w:num w:numId="6">
    <w:abstractNumId w:val="10"/>
  </w:num>
  <w:num w:numId="7">
    <w:abstractNumId w:val="0"/>
  </w:num>
  <w:num w:numId="8">
    <w:abstractNumId w:val="7"/>
  </w:num>
  <w:num w:numId="9">
    <w:abstractNumId w:val="1"/>
  </w:num>
  <w:num w:numId="10">
    <w:abstractNumId w:val="2"/>
  </w:num>
  <w:num w:numId="11">
    <w:abstractNumId w:val="3"/>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183"/>
    <w:rsid w:val="001E01F1"/>
    <w:rsid w:val="002B2F2E"/>
    <w:rsid w:val="003A4E52"/>
    <w:rsid w:val="003B2639"/>
    <w:rsid w:val="00411F58"/>
    <w:rsid w:val="006C0F17"/>
    <w:rsid w:val="00CA34BC"/>
    <w:rsid w:val="00CF1E36"/>
    <w:rsid w:val="00EC51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spacing w:before="18"/>
      <w:ind w:left="108"/>
      <w:outlineLvl w:val="0"/>
    </w:pPr>
    <w:rPr>
      <w:b/>
      <w:bCs/>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before="1"/>
      <w:ind w:left="2574" w:right="529" w:hanging="980"/>
    </w:pPr>
    <w:rPr>
      <w:b/>
      <w:bCs/>
      <w:sz w:val="32"/>
      <w:szCs w:val="3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50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BD0DC5"/>
    <w:pPr>
      <w:tabs>
        <w:tab w:val="center" w:pos="4819"/>
        <w:tab w:val="right" w:pos="9638"/>
      </w:tabs>
    </w:pPr>
  </w:style>
  <w:style w:type="character" w:customStyle="1" w:styleId="IntestazioneCarattere">
    <w:name w:val="Intestazione Carattere"/>
    <w:basedOn w:val="Carpredefinitoparagrafo"/>
    <w:link w:val="Intestazione"/>
    <w:uiPriority w:val="99"/>
    <w:rsid w:val="00BD0DC5"/>
    <w:rPr>
      <w:rFonts w:ascii="Calibri" w:eastAsia="Calibri" w:hAnsi="Calibri" w:cs="Calibri"/>
      <w:lang w:val="it-IT"/>
    </w:rPr>
  </w:style>
  <w:style w:type="paragraph" w:styleId="Pidipagina">
    <w:name w:val="footer"/>
    <w:link w:val="PidipaginaCarattere"/>
    <w:uiPriority w:val="99"/>
    <w:unhideWhenUsed/>
    <w:rsid w:val="00BD0DC5"/>
    <w:pPr>
      <w:tabs>
        <w:tab w:val="center" w:pos="4819"/>
        <w:tab w:val="right" w:pos="9638"/>
      </w:tabs>
    </w:pPr>
  </w:style>
  <w:style w:type="character" w:customStyle="1" w:styleId="PidipaginaCarattere">
    <w:name w:val="Piè di pagina Carattere"/>
    <w:basedOn w:val="Carpredefinitoparagrafo"/>
    <w:link w:val="Pidipagina"/>
    <w:uiPriority w:val="99"/>
    <w:rsid w:val="00BD0DC5"/>
    <w:rPr>
      <w:rFonts w:ascii="Calibri" w:eastAsia="Calibri" w:hAnsi="Calibri" w:cs="Calibri"/>
      <w:lang w:val="it-IT"/>
    </w:rPr>
  </w:style>
  <w:style w:type="character" w:styleId="Collegamentoipertestuale">
    <w:name w:val="Hyperlink"/>
    <w:basedOn w:val="Carpredefinitoparagrafo"/>
    <w:uiPriority w:val="99"/>
    <w:unhideWhenUsed/>
    <w:rsid w:val="0072188A"/>
    <w:rPr>
      <w:color w:val="0000FF" w:themeColor="hyperlink"/>
      <w:u w:val="single"/>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Testofumetto">
    <w:name w:val="Balloon Text"/>
    <w:basedOn w:val="Normale"/>
    <w:link w:val="TestofumettoCarattere"/>
    <w:uiPriority w:val="99"/>
    <w:semiHidden/>
    <w:unhideWhenUsed/>
    <w:rsid w:val="002B2F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2F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spacing w:before="18"/>
      <w:ind w:left="108"/>
      <w:outlineLvl w:val="0"/>
    </w:pPr>
    <w:rPr>
      <w:b/>
      <w:bCs/>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before="1"/>
      <w:ind w:left="2574" w:right="529" w:hanging="980"/>
    </w:pPr>
    <w:rPr>
      <w:b/>
      <w:bCs/>
      <w:sz w:val="32"/>
      <w:szCs w:val="3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50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BD0DC5"/>
    <w:pPr>
      <w:tabs>
        <w:tab w:val="center" w:pos="4819"/>
        <w:tab w:val="right" w:pos="9638"/>
      </w:tabs>
    </w:pPr>
  </w:style>
  <w:style w:type="character" w:customStyle="1" w:styleId="IntestazioneCarattere">
    <w:name w:val="Intestazione Carattere"/>
    <w:basedOn w:val="Carpredefinitoparagrafo"/>
    <w:link w:val="Intestazione"/>
    <w:uiPriority w:val="99"/>
    <w:rsid w:val="00BD0DC5"/>
    <w:rPr>
      <w:rFonts w:ascii="Calibri" w:eastAsia="Calibri" w:hAnsi="Calibri" w:cs="Calibri"/>
      <w:lang w:val="it-IT"/>
    </w:rPr>
  </w:style>
  <w:style w:type="paragraph" w:styleId="Pidipagina">
    <w:name w:val="footer"/>
    <w:link w:val="PidipaginaCarattere"/>
    <w:uiPriority w:val="99"/>
    <w:unhideWhenUsed/>
    <w:rsid w:val="00BD0DC5"/>
    <w:pPr>
      <w:tabs>
        <w:tab w:val="center" w:pos="4819"/>
        <w:tab w:val="right" w:pos="9638"/>
      </w:tabs>
    </w:pPr>
  </w:style>
  <w:style w:type="character" w:customStyle="1" w:styleId="PidipaginaCarattere">
    <w:name w:val="Piè di pagina Carattere"/>
    <w:basedOn w:val="Carpredefinitoparagrafo"/>
    <w:link w:val="Pidipagina"/>
    <w:uiPriority w:val="99"/>
    <w:rsid w:val="00BD0DC5"/>
    <w:rPr>
      <w:rFonts w:ascii="Calibri" w:eastAsia="Calibri" w:hAnsi="Calibri" w:cs="Calibri"/>
      <w:lang w:val="it-IT"/>
    </w:rPr>
  </w:style>
  <w:style w:type="character" w:styleId="Collegamentoipertestuale">
    <w:name w:val="Hyperlink"/>
    <w:basedOn w:val="Carpredefinitoparagrafo"/>
    <w:uiPriority w:val="99"/>
    <w:unhideWhenUsed/>
    <w:rsid w:val="0072188A"/>
    <w:rPr>
      <w:color w:val="0000FF" w:themeColor="hyperlink"/>
      <w:u w:val="single"/>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Testofumetto">
    <w:name w:val="Balloon Text"/>
    <w:basedOn w:val="Normale"/>
    <w:link w:val="TestofumettoCarattere"/>
    <w:uiPriority w:val="99"/>
    <w:semiHidden/>
    <w:unhideWhenUsed/>
    <w:rsid w:val="002B2F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2F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sg.dintec.it/sustainability.aspx"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www.marche.camcom.it" TargetMode="External"/><Relationship Id="rId1" Type="http://schemas.openxmlformats.org/officeDocument/2006/relationships/hyperlink" Target="mailto:cciaa@pec.marche.camcom.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arche.camcom.it" TargetMode="External"/><Relationship Id="rId1" Type="http://schemas.openxmlformats.org/officeDocument/2006/relationships/hyperlink" Target="mailto:cciaa@pec.marche.camcom.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PMKj+3Nor2vcUsMDL2vqkZqrg==">CgMxLjAaHwoBMBIaChgICVIUChJ0YWJsZS45cnk0aXRqYTR1YXMaHwoBMRIaChgICVIUChJ0YWJsZS5nbTNybnJmY2lzdW4aHwoBMhIaChgICVIUChJ0YWJsZS5zNWwzZXJxOXliMG8aHwoBMxIaChgICVIUChJ0YWJsZS5manY4bGx5NWFjd3YaHwoBNBIaChgICVIUChJ0YWJsZS5zb3owOHQ5azIybnQaHwoBNRIaChgICVIUChJ0YWJsZS41MWwzMWtkMmE0MzEyDmguaW5taGhsMW91ZThzOAByITFhRWRWT1BYSGd0eHBzczdORUZRRzhMSUNOQ3FCaGgy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2931</Words>
  <Characters>16710</Characters>
  <Application>Microsoft Office Word</Application>
  <DocSecurity>0</DocSecurity>
  <Lines>139</Lines>
  <Paragraphs>39</Paragraphs>
  <ScaleCrop>false</ScaleCrop>
  <Company/>
  <LinksUpToDate>false</LinksUpToDate>
  <CharactersWithSpaces>19602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Elisabetta Scaturro CLI1042</dc:creator>
  <cp:lastModifiedBy>Simone Scatassa</cp:lastModifiedBy>
  <cp:revision>7</cp:revision>
  <dcterms:created xsi:type="dcterms:W3CDTF">2026-09-03T13:32:00Z</dcterms:created>
  <dcterms:modified xsi:type="dcterms:W3CDTF">2026-10-26T12:33:00Z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2026-03-05T00:00:00Z</vt:filetime>
  </property>
  <property fmtid="{D5CDD505-2E9C-101B-9397-08002B2CF9AE}" pid="4" name="Creator">
    <vt:lpwstr>Microsoft® Word per Microsoft 365</vt:lpwstr>
  </property>
  <property fmtid="{D5CDD505-2E9C-101B-9397-08002B2CF9AE}" pid="5" name="LastSaved">
    <vt:filetime>2026-09-03T00:00:00Z</vt:filetime>
  </property>
  <property fmtid="{D5CDD505-2E9C-101B-9397-08002B2CF9AE}" pid="6" name="Producer">
    <vt:lpwstr>Microsoft® Word per Microsoft 365</vt:lpwstr>
  </property>
</Properties>
</file>