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AVVISO PUBBLICO PER LA SELEZIONE DI PROGETTI DI SOGGETTI TERZI PORTATORI DI INTERESSI COLLETTIVI DELLE IMPRESE AGRICOLE MARCHIGIANE PER LA VALORIZZAZIONE, TRACCIABILITA’ E SICUREZZA DEI PRODOTTI AGROALIMENTARI E DELLA FILIERA CORTA  </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ANNO 202</w:t>
      </w:r>
      <w:r w:rsidDel="00000000" w:rsidR="00000000" w:rsidRPr="00000000">
        <w:rPr>
          <w:rFonts w:ascii="Arial" w:cs="Arial" w:eastAsia="Arial" w:hAnsi="Arial"/>
          <w:b w:val="1"/>
          <w:sz w:val="24"/>
          <w:szCs w:val="24"/>
          <w:rtl w:val="0"/>
        </w:rPr>
        <w:t xml:space="preserve">3</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Modello  B3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DICHIARAZIONE RELATIVA AI COSTI DEL PERSONALE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(sostitutiva dell’atto di notorietà – art. 47 DPR 28.12.2000 n. 445)</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Da riportare su carta intestata del soggetto richiedente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N.B.</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Da compilare: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 cura del soggetto proponente qualora coincida con il soggetto attuatore e beneficiario del contributo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 cura del soggetto attuatore  / beneficiario se diversamente individuato nella domanda di contributo</w:t>
      </w:r>
      <w:r w:rsidDel="00000000" w:rsidR="00000000" w:rsidRPr="00000000">
        <w:rPr>
          <w:rtl w:val="0"/>
        </w:rPr>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Alla Camera di Commercio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Industria Artigianato e Agricoltura delle Marche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Area 4 Promozione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Largo XXIV Maggio, 1 - 60123 Ancona</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PEC: </w:t>
      </w:r>
      <w:hyperlink r:id="rId7">
        <w:r w:rsidDel="00000000" w:rsidR="00000000" w:rsidRPr="00000000">
          <w:rPr>
            <w:rFonts w:ascii="Arial" w:cs="Arial" w:eastAsia="Arial" w:hAnsi="Arial"/>
            <w:b w:val="0"/>
            <w:i w:val="1"/>
            <w:smallCaps w:val="0"/>
            <w:strike w:val="0"/>
            <w:color w:val="0000ff"/>
            <w:sz w:val="22"/>
            <w:szCs w:val="22"/>
            <w:u w:val="single"/>
            <w:shd w:fill="auto" w:val="clear"/>
            <w:vertAlign w:val="baseline"/>
            <w:rtl w:val="0"/>
          </w:rPr>
          <w:t xml:space="preserve">cciaa@pec.marche.camcom.it</w:t>
        </w:r>
      </w:hyperlink>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Il/La sottoscritto/a……………….……………………………………………………………………………..</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nato/a…………………………………………………………….prov.………il………………………………</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qualità di legale rappresentante del seguente soggetto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(nel caso in cui il contributo sia stato richiesto da una associazione di categoria delegando l’attività ad una propria società/consorzio di servizi indicare quest’ultima)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beneficiario del contributo della Camera di Commercio delle Marche a valere sull’ “Avviso pubblico per la selezione di progetti di soggetti terzi portatori di interessi collettivi delle imprese agricole marchigiane per la valorizzazione, tracciabilità e sicurezza dei prodotti agroalimentari e della filiera corta - Anno 202</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degli artt. 46 e 47 del D.P.R. 445/2000, consapevole delle sanzioni penali e civili nel caso di dichiarazioni mendaci, di formazione o uso di atti falsi richiamate dagli artt. 75 e 76 del D.P.R. 445/2000 rende le seguenti dichiarazioni sostitutive di notorietà 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ATTESTA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97" w:right="0" w:hanging="3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il costo del lavoro necessario alla realizzazione dell’iniziativa/ progetto</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17" w:right="0" w:firstLine="32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nserire la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denominazione del progetto che ha ottenuto il contributo camerale)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17" w:right="0" w:firstLine="32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cofinanziato/a dall’Ente camerale, ed effettuate dai propri sotto elencati dipendenti,  ammonta complessivamente ad € ____________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(l’importo autocertificato – dichiarato nel modello B - non può superare il 40% del budget)</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come rilevato dalle buste paga, ed è stato determinato nel modo seguente: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PROSPETTO RIEPILOGATIVO PERSONALE DEDICATO AL PROGETTO – COSTI SOSTENUTI</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99.0" w:type="dxa"/>
        <w:jc w:val="right"/>
        <w:tblLayout w:type="fixed"/>
        <w:tblLook w:val="0000"/>
      </w:tblPr>
      <w:tblGrid>
        <w:gridCol w:w="2669"/>
        <w:gridCol w:w="3511"/>
        <w:gridCol w:w="2919"/>
        <w:tblGridChange w:id="0">
          <w:tblGrid>
            <w:gridCol w:w="2669"/>
            <w:gridCol w:w="3511"/>
            <w:gridCol w:w="2919"/>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NOME E COGNOME  </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CCNL Applicato – Tipo contratto – Ruolo e/o qualifica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Costo per il progetto</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TOTALE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che per ciascun dipendente impegnato nel progetto e sopra indicato, il costo del personale è</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stato determinato nel modo seguente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ripetere le tabelle seguenti per ogni dipendente indicato)</w:t>
      </w: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tbl>
      <w:tblPr>
        <w:tblStyle w:val="Table2"/>
        <w:tblW w:w="9338.0" w:type="dxa"/>
        <w:jc w:val="right"/>
        <w:tblLayout w:type="fixed"/>
        <w:tblLook w:val="0000"/>
      </w:tblPr>
      <w:tblGrid>
        <w:gridCol w:w="2246"/>
        <w:gridCol w:w="7092"/>
        <w:tblGridChange w:id="0">
          <w:tblGrid>
            <w:gridCol w:w="2246"/>
            <w:gridCol w:w="7092"/>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NOME E COGNOME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tbl>
      <w:tblPr>
        <w:tblStyle w:val="Table3"/>
        <w:tblW w:w="9327.0" w:type="dxa"/>
        <w:jc w:val="right"/>
        <w:tblLayout w:type="fixed"/>
        <w:tblLook w:val="0000"/>
      </w:tblPr>
      <w:tblGrid>
        <w:gridCol w:w="1701"/>
        <w:gridCol w:w="1559"/>
        <w:gridCol w:w="2268"/>
        <w:gridCol w:w="1984"/>
        <w:gridCol w:w="1815"/>
        <w:tblGridChange w:id="0">
          <w:tblGrid>
            <w:gridCol w:w="1701"/>
            <w:gridCol w:w="1559"/>
            <w:gridCol w:w="2268"/>
            <w:gridCol w:w="1984"/>
            <w:gridCol w:w="1815"/>
          </w:tblGrid>
        </w:tblGridChange>
      </w:tblGrid>
      <w:tr>
        <w:trPr>
          <w:cantSplit w:val="0"/>
          <w:trHeight w:val="1695"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Mese </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Costo mensile (A)* </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Costo giornaliero standard (B)   -  </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 n° giornate  convenzionali   lavorabili nel mese  (n°___</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indicare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Giornate uomo    (o mezze giornate)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effettivamente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lavorate nel mese per il progetto (C)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Costo per</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il progetto </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 x C)</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Gennaio 2023</w:t>
            </w:r>
          </w:p>
        </w:tc>
        <w:tc>
          <w:tcPr>
            <w:tcBorders>
              <w:left w:color="000000" w:space="0" w:sz="4" w:val="single"/>
              <w:bottom w:color="000000" w:space="0" w:sz="4" w:val="single"/>
            </w:tcBorders>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59">
            <w:pPr>
              <w:widowControl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Febbraio 2023</w:t>
            </w:r>
          </w:p>
        </w:tc>
        <w:tc>
          <w:tcPr>
            <w:tcBorders>
              <w:left w:color="000000" w:space="0" w:sz="4" w:val="single"/>
              <w:bottom w:color="000000" w:space="0" w:sz="4" w:val="single"/>
            </w:tcBorders>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5E">
            <w:pPr>
              <w:widowControl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Marzo 2023</w:t>
            </w:r>
          </w:p>
        </w:tc>
        <w:tc>
          <w:tcPr>
            <w:tcBorders>
              <w:left w:color="000000" w:space="0" w:sz="4" w:val="single"/>
              <w:bottom w:color="000000" w:space="0" w:sz="4" w:val="single"/>
            </w:tcBorders>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63">
            <w:pPr>
              <w:widowControl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Aprile 2023</w:t>
            </w:r>
          </w:p>
        </w:tc>
        <w:tc>
          <w:tcPr>
            <w:tcBorders>
              <w:left w:color="000000" w:space="0" w:sz="4" w:val="single"/>
              <w:bottom w:color="000000" w:space="0" w:sz="4" w:val="single"/>
            </w:tcBorders>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68">
            <w:pPr>
              <w:widowControl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Maggio 2023</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6D">
            <w:pPr>
              <w:widowControl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Giugno 202</w:t>
            </w:r>
            <w:r w:rsidDel="00000000" w:rsidR="00000000" w:rsidRPr="00000000">
              <w:rPr>
                <w:rFonts w:ascii="Arial" w:cs="Arial" w:eastAsia="Arial" w:hAnsi="Arial"/>
                <w:rtl w:val="0"/>
              </w:rPr>
              <w:t xml:space="preserve">3</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72">
            <w:pPr>
              <w:widowControl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Luglio 202</w:t>
            </w:r>
            <w:r w:rsidDel="00000000" w:rsidR="00000000" w:rsidRPr="00000000">
              <w:rPr>
                <w:rFonts w:ascii="Arial" w:cs="Arial" w:eastAsia="Arial" w:hAnsi="Arial"/>
                <w:rtl w:val="0"/>
              </w:rPr>
              <w:t xml:space="preserve">3</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Agosto 202</w:t>
            </w:r>
            <w:r w:rsidDel="00000000" w:rsidR="00000000" w:rsidRPr="00000000">
              <w:rPr>
                <w:rFonts w:ascii="Arial" w:cs="Arial" w:eastAsia="Arial" w:hAnsi="Arial"/>
                <w:rtl w:val="0"/>
              </w:rPr>
              <w:t xml:space="preserve">3</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Settembre 202</w:t>
            </w:r>
            <w:r w:rsidDel="00000000" w:rsidR="00000000" w:rsidRPr="00000000">
              <w:rPr>
                <w:rFonts w:ascii="Arial" w:cs="Arial" w:eastAsia="Arial" w:hAnsi="Arial"/>
                <w:rtl w:val="0"/>
              </w:rPr>
              <w:t xml:space="preserve">3</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Ottobre 202</w:t>
            </w:r>
            <w:r w:rsidDel="00000000" w:rsidR="00000000" w:rsidRPr="00000000">
              <w:rPr>
                <w:rFonts w:ascii="Arial" w:cs="Arial" w:eastAsia="Arial" w:hAnsi="Arial"/>
                <w:rtl w:val="0"/>
              </w:rPr>
              <w:t xml:space="preserve">3</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Novembre 202</w:t>
            </w:r>
            <w:r w:rsidDel="00000000" w:rsidR="00000000" w:rsidRPr="00000000">
              <w:rPr>
                <w:rFonts w:ascii="Arial" w:cs="Arial" w:eastAsia="Arial" w:hAnsi="Arial"/>
                <w:rtl w:val="0"/>
              </w:rPr>
              <w:t xml:space="preserve">3</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Dicembre 202</w:t>
            </w:r>
            <w:r w:rsidDel="00000000" w:rsidR="00000000" w:rsidRPr="00000000">
              <w:rPr>
                <w:rFonts w:ascii="Arial" w:cs="Arial" w:eastAsia="Arial" w:hAnsi="Arial"/>
                <w:rtl w:val="0"/>
              </w:rPr>
              <w:t xml:space="preserve">3</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tbl>
      <w:tblPr>
        <w:tblStyle w:val="Table4"/>
        <w:tblW w:w="9327.0" w:type="dxa"/>
        <w:jc w:val="right"/>
        <w:tblLayout w:type="fixed"/>
        <w:tblLook w:val="0000"/>
      </w:tblPr>
      <w:tblGrid>
        <w:gridCol w:w="5528"/>
        <w:gridCol w:w="1984"/>
        <w:gridCol w:w="1815"/>
        <w:tblGridChange w:id="0">
          <w:tblGrid>
            <w:gridCol w:w="5528"/>
            <w:gridCol w:w="1984"/>
            <w:gridCol w:w="1815"/>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TOTALE</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precisando che la giornata uomo standard in base al CCNL applicato è composta di n°____ore</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che il costo mensile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è stato così calcolato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tbl>
      <w:tblPr>
        <w:tblStyle w:val="Table5"/>
        <w:tblW w:w="9327.0" w:type="dxa"/>
        <w:jc w:val="right"/>
        <w:tblLayout w:type="fixed"/>
        <w:tblLook w:val="0000"/>
      </w:tblPr>
      <w:tblGrid>
        <w:gridCol w:w="1894"/>
        <w:gridCol w:w="1695"/>
        <w:gridCol w:w="1367"/>
        <w:gridCol w:w="1281"/>
        <w:gridCol w:w="1559"/>
        <w:gridCol w:w="1531"/>
        <w:tblGridChange w:id="0">
          <w:tblGrid>
            <w:gridCol w:w="1894"/>
            <w:gridCol w:w="1695"/>
            <w:gridCol w:w="1367"/>
            <w:gridCol w:w="1281"/>
            <w:gridCol w:w="1559"/>
            <w:gridCol w:w="1531"/>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Retribuzione mensile lorda (A)</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Oneri previdenziali (B)</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(specificare la percentuale a carico del datore di lavoro: __%)</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Inail (C)</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(specificare il tasso applicato:   __%)</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Irap (D)</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(specificare la percentuale: __%)</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Rateo mensile TFR (E)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(specificare la percentuale: 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Totale costo mensile (A+B+C+D+E)</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Questo importo deve corrispondere alla voce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w:t>
            </w:r>
            <w:r w:rsidDel="00000000" w:rsidR="00000000" w:rsidRPr="00000000">
              <w:rPr>
                <w:rtl w:val="0"/>
              </w:rPr>
            </w:r>
          </w:p>
        </w:tc>
      </w:tr>
      <w:tr>
        <w:trPr>
          <w:cantSplit w:val="0"/>
          <w:trHeight w:val="120"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left w:color="000000" w:space="0" w:sz="4" w:val="single"/>
              <w:bottom w:color="000000" w:space="0" w:sz="4" w:val="single"/>
            </w:tcBorders>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left w:color="000000" w:space="0" w:sz="4" w:val="single"/>
              <w:bottom w:color="000000" w:space="0" w:sz="4" w:val="single"/>
            </w:tcBorders>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left w:color="000000" w:space="0" w:sz="4" w:val="single"/>
              <w:bottom w:color="000000" w:space="0" w:sz="4" w:val="single"/>
            </w:tcBorders>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left w:color="000000" w:space="0" w:sz="4" w:val="single"/>
              <w:bottom w:color="000000" w:space="0" w:sz="4" w:val="single"/>
            </w:tcBorders>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Note per la compilazione della tabella:</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Il costo giornaliero del personale dipendente coinvolto nelle attività progettuali rappresenta un costo medio, derivante dal costo mensile lordo diviso per il numero di giornate standard previste in un mese dal CCNL di riferimento.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Si ricorda che il valore del “costo giornaliero” è un parametro che - in assenza di variazioni oggettive della retribuzione mensile (rinnovo CCNL o progressione di carriera) deve rimanere inalterato per tutta la durata del progetto.</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In linea generale, la </w:t>
      </w: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retribuzione lorda</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si compone, secondo quanto previsto dai contratti di riferimento, delle seguenti voci: </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 xml:space="preserve">a) voci retributive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(somma delle dodici retribuzioni mensili lorde; tredicesima ed eventuali ulteriori mensilità); </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 xml:space="preserve">b) oneri sociali e previdenziali</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(contributi previdenziali a carico azienda, fondi dipendenti obbligatori previsti dal C.C.N.L; eventuali fondi di previdenza complementare e di assistenza sanitaria integrativa); </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assicurazione contro gli infortuni </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 xml:space="preserve">Inail</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 xml:space="preserve">d) irap</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 xml:space="preserve">e) rateo TFR</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Si fa presente che nel computo del costo orario deve essere </w:t>
      </w: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ESCLUSO</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ogni emolumento ad personam (indennità di trasferta, lavoro straordinario, assegni familiari, premi di varia natura,  rimborsi 730 percepiti dal singolo o altri crediti fiscali, etc.)</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Il personale cui bisogna far riferimento  è sempre ed esclusivamente il personale dipendente del soggetto beneficiario / attuatore del progetto.</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Che i costi del personale imputato al progetto sono stati tutti regolarmente pagati come risulta dalla documentazione allegata e che, in caso siano stati effettuati versamenti cumulativi per una pluralità di dipendenti (per stipendi o ritenute fiscali, previdenziali ecc.), essi comprendono i versamenti relativi ai soggetti dedicati al progetto sopra indicati;</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Relativamente al personale impegnato nel progetto dichiara inoltre:</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che i costi del personale dipendente precedentemente indicato non sono stati rendicontati, per gli stessi periodi, su altri progetti cofinanziati dalla Camera di Commercio delle Marche o da altri soggetti pubblici di qualunque tipo (es. altri enti locali, Regione, Amministrazioni Statali o Amministrazioni della Comunità europea);</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che i costi del seguente personale dipendente è stato rendicontato, per gli stessi periodi indicati, sui seguenti progetti cofinanziati dalla Camera di Commercio delle Marche o da altri soggetti pubblici  (es. altri enti locali, Regione, Amministrazioni Statali o Amministrazioni della Comunità europea di qualunque tipo) o con risorse pubbliche, come di seguito indicato: </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ripetere la seguente tabella per ogni dipendente impegnato su più progetti cofinanziati)</w:t>
      </w: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bl>
      <w:tblPr>
        <w:tblStyle w:val="Table6"/>
        <w:tblW w:w="9196.0" w:type="dxa"/>
        <w:jc w:val="left"/>
        <w:tblInd w:w="245.99999999999997" w:type="dxa"/>
        <w:tblLayout w:type="fixed"/>
        <w:tblLook w:val="0000"/>
      </w:tblPr>
      <w:tblGrid>
        <w:gridCol w:w="2310"/>
        <w:gridCol w:w="6886"/>
        <w:tblGridChange w:id="0">
          <w:tblGrid>
            <w:gridCol w:w="2310"/>
            <w:gridCol w:w="6886"/>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NOME E COGNOME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tl w:val="0"/>
        </w:rPr>
      </w:r>
    </w:p>
    <w:tbl>
      <w:tblPr>
        <w:tblStyle w:val="Table7"/>
        <w:tblW w:w="9180.0" w:type="dxa"/>
        <w:jc w:val="left"/>
        <w:tblInd w:w="228.0" w:type="dxa"/>
        <w:tblLayout w:type="fixed"/>
        <w:tblLook w:val="0000"/>
      </w:tblPr>
      <w:tblGrid>
        <w:gridCol w:w="2316"/>
        <w:gridCol w:w="3294.0000000000005"/>
        <w:gridCol w:w="1815"/>
        <w:gridCol w:w="1755"/>
        <w:tblGridChange w:id="0">
          <w:tblGrid>
            <w:gridCol w:w="2316"/>
            <w:gridCol w:w="3294.0000000000005"/>
            <w:gridCol w:w="1815"/>
            <w:gridCol w:w="1755"/>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Indicare il/i progetti cofinanziati sui quali lo stesso soggetto è rendicontato</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Giornate uomo o ore rendicontate su altri progetti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Costo rendicontato su altri progetti cofinanziati </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Periodo </w:t>
            </w:r>
            <w:r w:rsidDel="00000000" w:rsidR="00000000" w:rsidRPr="00000000">
              <w:rPr>
                <w:rFonts w:ascii="Arial" w:cs="Arial" w:eastAsia="Arial" w:hAnsi="Arial"/>
                <w:rtl w:val="0"/>
              </w:rPr>
              <w:t xml:space="preserve">gennaio 2023 -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rtl w:val="0"/>
              </w:rPr>
              <w:t xml:space="preserve">dicembre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2023</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corredo della presente</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ALLEGA</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ciascun dipendente impegnato nel progetto:</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Cedolini/buste paga per tutti i mesi in cui è stato dichiarato che il dipendente ha svolto le attività relative al progetto;</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Quietanze di pagamento degli stipendi (anche cumulativo) dei mesi in cui il personale svolto le attività;</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F24 (anche cumulativo) per ritenute fiscali, versamenti previdenziali, ecc. per i mesi in cui il personale ha svolto le attività e documentazione comprovante l’avvenuto versamento.</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Informativa sul trattamento dei dati personali </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Il Responsabile Protezione Dati Personali (DPO – data protection officer) può essere contattato all’indirizzo email: cciaa@pec.marche.camcom.it.</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All’interessato sono riconosciuti i diritti previsti dagli artt. da 15 a 22 del Regolamento UE che potrà esercitare scrivendo all’indirizzo e-mail: cciaa@pec.marche.camcom.it.</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Luogo e data </w:t>
        <w:tab/>
        <w:tab/>
        <w:tab/>
        <w:tab/>
        <w:tab/>
        <w:tab/>
        <w:tab/>
        <w:t xml:space="preserve">             Firma del dichiarante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  </w:t>
        <w:tab/>
        <w:tab/>
        <w:tab/>
        <w:t xml:space="preserve">______________________________</w:t>
      </w:r>
      <w:r w:rsidDel="00000000" w:rsidR="00000000" w:rsidRPr="00000000">
        <w:rPr>
          <w:rtl w:val="0"/>
        </w:rPr>
      </w:r>
    </w:p>
    <w:sectPr>
      <w:footerReference r:id="rId8" w:type="default"/>
      <w:pgSz w:h="16838" w:w="11906" w:orient="portrait"/>
      <w:pgMar w:bottom="1134" w:top="850.3937007874016" w:left="1134" w:right="112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498"/>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Modello B3 – Autocertificazione relativa ai costi del personale AssAgr 202</w:t>
    </w:r>
    <w:r w:rsidDel="00000000" w:rsidR="00000000" w:rsidRPr="00000000">
      <w:rPr>
        <w:rFonts w:ascii="Arial" w:cs="Arial" w:eastAsia="Arial" w:hAnsi="Arial"/>
        <w:sz w:val="18"/>
        <w:szCs w:val="18"/>
        <w:rtl w:val="0"/>
      </w:rPr>
      <w:t xml:space="preserve">3</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bookmarkStart w:colFirst="0" w:colLast="0" w:name="_gjdgxs" w:id="0"/>
      <w:bookmarkEnd w:id="0"/>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La dichiarazione può essere sottoscritta anche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con firma digital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 qualora inviata a mezzo PEC. E’ ammessa la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sottoscrizione in originale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 cura del legale rappresentante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allegando fotocopia del documento di identità</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valido del soggetto firmatario.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sz w:val="24"/>
        <w:szCs w:val="24"/>
        <w:vertAlign w:val="baseline"/>
      </w:rPr>
    </w:lvl>
    <w:lvl w:ilvl="1">
      <w:start w:val="1"/>
      <w:numFmt w:val="decimal"/>
      <w:lvlText w:val=""/>
      <w:lvlJc w:val="left"/>
      <w:pPr>
        <w:ind w:left="0" w:firstLine="0"/>
      </w:pPr>
      <w:rPr>
        <w:sz w:val="24"/>
        <w:szCs w:val="24"/>
        <w:vertAlign w:val="baseline"/>
      </w:rPr>
    </w:lvl>
    <w:lvl w:ilvl="2">
      <w:start w:val="1"/>
      <w:numFmt w:val="decimal"/>
      <w:lvlText w:val=""/>
      <w:lvlJc w:val="left"/>
      <w:pPr>
        <w:ind w:left="0" w:firstLine="0"/>
      </w:pPr>
      <w:rPr>
        <w:sz w:val="24"/>
        <w:szCs w:val="24"/>
        <w:vertAlign w:val="baseline"/>
      </w:rPr>
    </w:lvl>
    <w:lvl w:ilvl="3">
      <w:start w:val="1"/>
      <w:numFmt w:val="decimal"/>
      <w:lvlText w:val=""/>
      <w:lvlJc w:val="left"/>
      <w:pPr>
        <w:ind w:left="0" w:firstLine="0"/>
      </w:pPr>
      <w:rPr>
        <w:sz w:val="24"/>
        <w:szCs w:val="24"/>
        <w:vertAlign w:val="baseline"/>
      </w:rPr>
    </w:lvl>
    <w:lvl w:ilvl="4">
      <w:start w:val="1"/>
      <w:numFmt w:val="decimal"/>
      <w:lvlText w:val=""/>
      <w:lvlJc w:val="left"/>
      <w:pPr>
        <w:ind w:left="0" w:firstLine="0"/>
      </w:pPr>
      <w:rPr>
        <w:sz w:val="24"/>
        <w:szCs w:val="24"/>
        <w:vertAlign w:val="baseline"/>
      </w:rPr>
    </w:lvl>
    <w:lvl w:ilvl="5">
      <w:start w:val="1"/>
      <w:numFmt w:val="decimal"/>
      <w:lvlText w:val=""/>
      <w:lvlJc w:val="left"/>
      <w:pPr>
        <w:ind w:left="0" w:firstLine="0"/>
      </w:pPr>
      <w:rPr>
        <w:sz w:val="24"/>
        <w:szCs w:val="24"/>
        <w:vertAlign w:val="baseline"/>
      </w:rPr>
    </w:lvl>
    <w:lvl w:ilvl="6">
      <w:start w:val="1"/>
      <w:numFmt w:val="decimal"/>
      <w:lvlText w:val=""/>
      <w:lvlJc w:val="left"/>
      <w:pPr>
        <w:ind w:left="0" w:firstLine="0"/>
      </w:pPr>
      <w:rPr>
        <w:sz w:val="24"/>
        <w:szCs w:val="24"/>
        <w:vertAlign w:val="baseline"/>
      </w:rPr>
    </w:lvl>
    <w:lvl w:ilvl="7">
      <w:start w:val="1"/>
      <w:numFmt w:val="decimal"/>
      <w:lvlText w:val=""/>
      <w:lvlJc w:val="left"/>
      <w:pPr>
        <w:ind w:left="0" w:firstLine="0"/>
      </w:pPr>
      <w:rPr>
        <w:sz w:val="24"/>
        <w:szCs w:val="24"/>
        <w:vertAlign w:val="baseline"/>
      </w:rPr>
    </w:lvl>
    <w:lvl w:ilvl="8">
      <w:start w:val="1"/>
      <w:numFmt w:val="decimal"/>
      <w:lvlText w:val=""/>
      <w:lvlJc w:val="left"/>
      <w:pPr>
        <w:ind w:left="0" w:firstLine="0"/>
      </w:pPr>
      <w:rPr>
        <w:sz w:val="24"/>
        <w:szCs w:val="24"/>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rFonts w:ascii="Noto Sans Symbols" w:cs="Noto Sans Symbols" w:eastAsia="Noto Sans Symbols" w:hAnsi="Noto Sans Symbols"/>
        <w:vertAlign w:val="baseline"/>
      </w:rPr>
    </w:lvl>
    <w:lvl w:ilvl="2">
      <w:start w:val="1"/>
      <w:numFmt w:val="bullet"/>
      <w:lvlText w:val=""/>
      <w:lvlJc w:val="left"/>
      <w:pPr>
        <w:ind w:left="0" w:firstLine="0"/>
      </w:pPr>
      <w:rPr>
        <w:rFonts w:ascii="Noto Sans Symbols" w:cs="Noto Sans Symbols" w:eastAsia="Noto Sans Symbols" w:hAnsi="Noto Sans Symbols"/>
        <w:vertAlign w:val="baseline"/>
      </w:rPr>
    </w:lvl>
    <w:lvl w:ilvl="3">
      <w:start w:val="1"/>
      <w:numFmt w:val="bullet"/>
      <w:lvlText w:val=""/>
      <w:lvlJc w:val="left"/>
      <w:pPr>
        <w:ind w:left="0" w:firstLine="0"/>
      </w:pPr>
      <w:rPr>
        <w:rFonts w:ascii="Noto Sans Symbols" w:cs="Noto Sans Symbols" w:eastAsia="Noto Sans Symbols" w:hAnsi="Noto Sans Symbols"/>
        <w:vertAlign w:val="baseline"/>
      </w:rPr>
    </w:lvl>
    <w:lvl w:ilvl="4">
      <w:start w:val="1"/>
      <w:numFmt w:val="bullet"/>
      <w:lvlText w:val=""/>
      <w:lvlJc w:val="left"/>
      <w:pPr>
        <w:ind w:left="0" w:firstLine="0"/>
      </w:pPr>
      <w:rPr>
        <w:rFonts w:ascii="Noto Sans Symbols" w:cs="Noto Sans Symbols" w:eastAsia="Noto Sans Symbols" w:hAnsi="Noto Sans Symbols"/>
        <w:vertAlign w:val="baseline"/>
      </w:rPr>
    </w:lvl>
    <w:lvl w:ilvl="5">
      <w:start w:val="1"/>
      <w:numFmt w:val="bullet"/>
      <w:lvlText w:val=""/>
      <w:lvlJc w:val="left"/>
      <w:pPr>
        <w:ind w:left="0" w:firstLine="0"/>
      </w:pPr>
      <w:rPr>
        <w:rFonts w:ascii="Noto Sans Symbols" w:cs="Noto Sans Symbols" w:eastAsia="Noto Sans Symbols" w:hAnsi="Noto Sans Symbols"/>
        <w:vertAlign w:val="baseline"/>
      </w:rPr>
    </w:lvl>
    <w:lvl w:ilvl="6">
      <w:start w:val="1"/>
      <w:numFmt w:val="bullet"/>
      <w:lvlText w:val=""/>
      <w:lvlJc w:val="left"/>
      <w:pPr>
        <w:ind w:left="0" w:firstLine="0"/>
      </w:pPr>
      <w:rPr>
        <w:rFonts w:ascii="Noto Sans Symbols" w:cs="Noto Sans Symbols" w:eastAsia="Noto Sans Symbols" w:hAnsi="Noto Sans Symbols"/>
        <w:vertAlign w:val="baseline"/>
      </w:rPr>
    </w:lvl>
    <w:lvl w:ilvl="7">
      <w:start w:val="1"/>
      <w:numFmt w:val="bullet"/>
      <w:lvlText w:val=""/>
      <w:lvlJc w:val="left"/>
      <w:pPr>
        <w:ind w:left="0" w:firstLine="0"/>
      </w:pPr>
      <w:rPr>
        <w:rFonts w:ascii="Noto Sans Symbols" w:cs="Noto Sans Symbols" w:eastAsia="Noto Sans Symbols" w:hAnsi="Noto Sans Symbols"/>
        <w:vertAlign w:val="baseline"/>
      </w:rPr>
    </w:lvl>
    <w:lvl w:ilvl="8">
      <w:start w:val="1"/>
      <w:numFmt w:val="bullet"/>
      <w:lvlText w:val=""/>
      <w:lvlJc w:val="left"/>
      <w:pPr>
        <w:ind w:left="0" w:firstLine="0"/>
      </w:pPr>
      <w:rPr>
        <w:rFonts w:ascii="Noto Sans Symbols" w:cs="Noto Sans Symbols" w:eastAsia="Noto Sans Symbols" w:hAnsi="Noto Sans Symbols"/>
        <w:vertAlign w:val="baseline"/>
      </w:rPr>
    </w:lvl>
  </w:abstractNum>
  <w:abstractNum w:abstractNumId="3">
    <w:lvl w:ilvl="0">
      <w:start w:val="1"/>
      <w:numFmt w:val="lowerLetter"/>
      <w:lvlText w:val="%1)"/>
      <w:lvlJc w:val="left"/>
      <w:pPr>
        <w:ind w:left="1400" w:hanging="360"/>
      </w:pPr>
      <w:rPr>
        <w:sz w:val="24"/>
        <w:szCs w:val="24"/>
        <w:vertAlign w:val="baseline"/>
      </w:rPr>
    </w:lvl>
    <w:lvl w:ilvl="1">
      <w:start w:val="1"/>
      <w:numFmt w:val="bullet"/>
      <w:lvlText w:val=""/>
      <w:lvlJc w:val="left"/>
      <w:pPr>
        <w:ind w:left="680" w:firstLine="0"/>
      </w:pPr>
      <w:rPr>
        <w:rFonts w:ascii="Noto Sans Symbols" w:cs="Noto Sans Symbols" w:eastAsia="Noto Sans Symbols" w:hAnsi="Noto Sans Symbols"/>
        <w:vertAlign w:val="baseline"/>
      </w:rPr>
    </w:lvl>
    <w:lvl w:ilvl="2">
      <w:start w:val="1"/>
      <w:numFmt w:val="bullet"/>
      <w:lvlText w:val=""/>
      <w:lvlJc w:val="left"/>
      <w:pPr>
        <w:ind w:left="680" w:firstLine="0"/>
      </w:pPr>
      <w:rPr>
        <w:rFonts w:ascii="Noto Sans Symbols" w:cs="Noto Sans Symbols" w:eastAsia="Noto Sans Symbols" w:hAnsi="Noto Sans Symbols"/>
        <w:vertAlign w:val="baseline"/>
      </w:rPr>
    </w:lvl>
    <w:lvl w:ilvl="3">
      <w:start w:val="1"/>
      <w:numFmt w:val="bullet"/>
      <w:lvlText w:val=""/>
      <w:lvlJc w:val="left"/>
      <w:pPr>
        <w:ind w:left="680" w:firstLine="0"/>
      </w:pPr>
      <w:rPr>
        <w:rFonts w:ascii="Noto Sans Symbols" w:cs="Noto Sans Symbols" w:eastAsia="Noto Sans Symbols" w:hAnsi="Noto Sans Symbols"/>
        <w:vertAlign w:val="baseline"/>
      </w:rPr>
    </w:lvl>
    <w:lvl w:ilvl="4">
      <w:start w:val="1"/>
      <w:numFmt w:val="bullet"/>
      <w:lvlText w:val=""/>
      <w:lvlJc w:val="left"/>
      <w:pPr>
        <w:ind w:left="680" w:firstLine="0"/>
      </w:pPr>
      <w:rPr>
        <w:rFonts w:ascii="Noto Sans Symbols" w:cs="Noto Sans Symbols" w:eastAsia="Noto Sans Symbols" w:hAnsi="Noto Sans Symbols"/>
        <w:vertAlign w:val="baseline"/>
      </w:rPr>
    </w:lvl>
    <w:lvl w:ilvl="5">
      <w:start w:val="1"/>
      <w:numFmt w:val="bullet"/>
      <w:lvlText w:val=""/>
      <w:lvlJc w:val="left"/>
      <w:pPr>
        <w:ind w:left="680" w:firstLine="0"/>
      </w:pPr>
      <w:rPr>
        <w:rFonts w:ascii="Noto Sans Symbols" w:cs="Noto Sans Symbols" w:eastAsia="Noto Sans Symbols" w:hAnsi="Noto Sans Symbols"/>
        <w:vertAlign w:val="baseline"/>
      </w:rPr>
    </w:lvl>
    <w:lvl w:ilvl="6">
      <w:start w:val="1"/>
      <w:numFmt w:val="bullet"/>
      <w:lvlText w:val=""/>
      <w:lvlJc w:val="left"/>
      <w:pPr>
        <w:ind w:left="680" w:firstLine="0"/>
      </w:pPr>
      <w:rPr>
        <w:rFonts w:ascii="Noto Sans Symbols" w:cs="Noto Sans Symbols" w:eastAsia="Noto Sans Symbols" w:hAnsi="Noto Sans Symbols"/>
        <w:vertAlign w:val="baseline"/>
      </w:rPr>
    </w:lvl>
    <w:lvl w:ilvl="7">
      <w:start w:val="1"/>
      <w:numFmt w:val="bullet"/>
      <w:lvlText w:val=""/>
      <w:lvlJc w:val="left"/>
      <w:pPr>
        <w:ind w:left="680" w:firstLine="0"/>
      </w:pPr>
      <w:rPr>
        <w:rFonts w:ascii="Noto Sans Symbols" w:cs="Noto Sans Symbols" w:eastAsia="Noto Sans Symbols" w:hAnsi="Noto Sans Symbols"/>
        <w:vertAlign w:val="baseline"/>
      </w:rPr>
    </w:lvl>
    <w:lvl w:ilvl="8">
      <w:start w:val="1"/>
      <w:numFmt w:val="bullet"/>
      <w:lvlText w:val=""/>
      <w:lvlJc w:val="left"/>
      <w:pPr>
        <w:ind w:left="680" w:firstLine="0"/>
      </w:pPr>
      <w:rPr>
        <w:rFonts w:ascii="Noto Sans Symbols" w:cs="Noto Sans Symbols" w:eastAsia="Noto Sans Symbols" w:hAnsi="Noto Sans Symbols"/>
        <w:vertAlign w:val="baseline"/>
      </w:rPr>
    </w:lvl>
  </w:abstractNum>
  <w:abstractNum w:abstractNumId="4">
    <w:lvl w:ilvl="0">
      <w:start w:val="1"/>
      <w:numFmt w:val="decimal"/>
      <w:lvlText w:val=""/>
      <w:lvlJc w:val="left"/>
      <w:pPr>
        <w:ind w:left="0" w:firstLine="0"/>
      </w:pPr>
      <w:rPr>
        <w:sz w:val="24"/>
        <w:szCs w:val="24"/>
        <w:vertAlign w:val="baseline"/>
      </w:rPr>
    </w:lvl>
    <w:lvl w:ilvl="1">
      <w:start w:val="1"/>
      <w:numFmt w:val="decimal"/>
      <w:lvlText w:val=""/>
      <w:lvlJc w:val="left"/>
      <w:pPr>
        <w:ind w:left="0" w:firstLine="0"/>
      </w:pPr>
      <w:rPr>
        <w:sz w:val="24"/>
        <w:szCs w:val="24"/>
        <w:vertAlign w:val="baseline"/>
      </w:rPr>
    </w:lvl>
    <w:lvl w:ilvl="2">
      <w:start w:val="1"/>
      <w:numFmt w:val="decimal"/>
      <w:lvlText w:val=""/>
      <w:lvlJc w:val="left"/>
      <w:pPr>
        <w:ind w:left="0" w:firstLine="0"/>
      </w:pPr>
      <w:rPr>
        <w:sz w:val="24"/>
        <w:szCs w:val="24"/>
        <w:vertAlign w:val="baseline"/>
      </w:rPr>
    </w:lvl>
    <w:lvl w:ilvl="3">
      <w:start w:val="1"/>
      <w:numFmt w:val="decimal"/>
      <w:lvlText w:val=""/>
      <w:lvlJc w:val="left"/>
      <w:pPr>
        <w:ind w:left="0" w:firstLine="0"/>
      </w:pPr>
      <w:rPr>
        <w:sz w:val="24"/>
        <w:szCs w:val="24"/>
        <w:vertAlign w:val="baseline"/>
      </w:rPr>
    </w:lvl>
    <w:lvl w:ilvl="4">
      <w:start w:val="1"/>
      <w:numFmt w:val="decimal"/>
      <w:lvlText w:val=""/>
      <w:lvlJc w:val="left"/>
      <w:pPr>
        <w:ind w:left="0" w:firstLine="0"/>
      </w:pPr>
      <w:rPr>
        <w:sz w:val="24"/>
        <w:szCs w:val="24"/>
        <w:vertAlign w:val="baseline"/>
      </w:rPr>
    </w:lvl>
    <w:lvl w:ilvl="5">
      <w:start w:val="1"/>
      <w:numFmt w:val="decimal"/>
      <w:lvlText w:val=""/>
      <w:lvlJc w:val="left"/>
      <w:pPr>
        <w:ind w:left="0" w:firstLine="0"/>
      </w:pPr>
      <w:rPr>
        <w:sz w:val="24"/>
        <w:szCs w:val="24"/>
        <w:vertAlign w:val="baseline"/>
      </w:rPr>
    </w:lvl>
    <w:lvl w:ilvl="6">
      <w:start w:val="1"/>
      <w:numFmt w:val="decimal"/>
      <w:lvlText w:val=""/>
      <w:lvlJc w:val="left"/>
      <w:pPr>
        <w:ind w:left="0" w:firstLine="0"/>
      </w:pPr>
      <w:rPr>
        <w:sz w:val="24"/>
        <w:szCs w:val="24"/>
        <w:vertAlign w:val="baseline"/>
      </w:rPr>
    </w:lvl>
    <w:lvl w:ilvl="7">
      <w:start w:val="1"/>
      <w:numFmt w:val="decimal"/>
      <w:lvlText w:val=""/>
      <w:lvlJc w:val="left"/>
      <w:pPr>
        <w:ind w:left="0" w:firstLine="0"/>
      </w:pPr>
      <w:rPr>
        <w:sz w:val="24"/>
        <w:szCs w:val="24"/>
        <w:vertAlign w:val="baseline"/>
      </w:rPr>
    </w:lvl>
    <w:lvl w:ilvl="8">
      <w:start w:val="1"/>
      <w:numFmt w:val="decimal"/>
      <w:lvlText w:val=""/>
      <w:lvlJc w:val="left"/>
      <w:pPr>
        <w:ind w:left="0" w:firstLine="0"/>
      </w:pPr>
      <w:rPr>
        <w:sz w:val="24"/>
        <w:szCs w:val="24"/>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4"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pPr>
    <w:rPr>
      <w:rFonts w:ascii="Arial" w:cs="Arial" w:eastAsia="Arial" w:hAnsi="Arial"/>
      <w:b w:val="1"/>
      <w:i w:val="0"/>
      <w:smallCaps w:val="0"/>
      <w:strike w:val="0"/>
      <w:color w:val="000000"/>
      <w:sz w:val="18"/>
      <w:szCs w:val="18"/>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cciaa@pec.marche.camcom.it"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