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02789930423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CAMERA DI COMM., IND., ART., E AGRIC. DELLE MARCHE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Camera di commercio, industria, artigianato o agricoltura o unione regionale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Marche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da 50 a 499</w:t>
      </w:r>
    </w:p>
    <w:p w14:paraId="0E74568E" w14:textId="285CF43E" w:rsidP="00A82AEF" w:rsidR="00DF06C3" w:rsidRDefault="00A82AEF">
      <w:r>
        <w:t>Numero totale Dirigenti</w:t>
      </w:r>
      <w:r w:rsidR="007F66BA">
        <w:t>: 3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16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LORENO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ZANDRI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Dirigente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Vicesegretario Generale Vicario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20/11/2018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3 misure non sono state ancora avviate le attività, ma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2020 </w:t>
        <w:br/>
        <w:t>Gli atti di incarico e i contratti, non sono stati adeguati alle previsioni del Codice di Comportamento adottato.</w:t>
        <w:br/>
        <w:t>Non sono state adottate misure che garantiscono l'attuazione del Codice di Comportamento per le seguenti motivazioni:  informazione</w:t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Da formalizzare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La rotazione è realizzata senza una programmazione specifica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/>
      </w:r>
    </w:p>
    <w:p w14:paraId="15A4FFA0" w14:textId="5CCB50DE" w:rsidP="00B608A5" w:rsidR="00076B3D" w:rsidRDefault="00076B3D">
      <w:r>
        <w:t xml:space="preserve">Nel PTPCT, nella sezione Anticorruzione e Trasparenza del PIAO o in altro Atto (es. regolamento, direttive, linee guida, etc.) l'amministrazione non ha fornito indicazioni in merito alle modalità organizzative più idonee a garantire la tempestiva adozione della Rotazione Straordinaria del personale nei casi di avvio di procedimenti penali o disciplinari per le condotte di natura corruttiva, per le seguenti motivazioni: </w:t>
        <w:br/>
        <w:t>Da formalizzare</w:t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  <w:br/>
        <w:t>Non sono state ancora avviate le attività, ma saranno avviate nei tempi previsti dal PTPCT o dalla sezione Anticorruzione e Trasparenza del PIAO</w:t>
      </w:r>
    </w:p>
    <w:p w14:paraId="018372E4" w14:textId="7EF3EFAC" w:rsidP="00354388" w:rsidR="009B6C9E" w:rsidRDefault="009B6C9E">
      <w:r>
        <w:t/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  <w:br/>
        <w:t>Non sono state ancora avviate le attività, ma saranno avviate nei tempi previsti dal PTPCT o dalla sezione Anticorruzione e Trasparenza del PIAO.</w:t>
      </w:r>
    </w:p>
    <w:p w14:paraId="6F3E9DBB" w14:textId="4793980D" w:rsidP="00354388" w:rsidR="009B6C9E" w:rsidRDefault="009B6C9E">
      <w:r>
        <w:t/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sia i dipendenti pubblici che gli altri soggetti assimilati a dipendenti pubblici.</w:t>
        <w:br/>
        <w:t xml:space="preserve"> </w:t>
        <w:br/>
        <w:t>In merito al sistema di tutela del dipendente pubblico che segnala gli illeciti, si riporta il seguente giudizio: Sistema informatico che tutela la garanzia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temi dell’etica e dell'integrità del funzionario pubblico</w:t>
        <w:br/>
        <w:t xml:space="preserve">    - RPCT per un numero medio di ore 2</w:t>
        <w:br/>
        <w:t xml:space="preserve">    - Staff del RPCT per un numero medio di ore 2</w:t>
        <w:br/>
        <w:t xml:space="preserve">    - Referenti per un numero medio di ore2</w:t>
        <w:br/>
        <w:t xml:space="preserve">    - Dirigenti per un numero medio di ore 2</w:t>
        <w:br/>
        <w:t xml:space="preserve">    - Funzionari per un numero medio di ore 2</w:t>
        <w:br/>
        <w:t xml:space="preserve">    - Altro personale per un numero medio di ore 2</w:t>
        <w:br/>
        <w:t/>
        <w:br/>
        <w:t xml:space="preserve">  - Sui contenuti del Piano Triennale di Prevenzione della Corruzione e della Trasparenza</w:t>
        <w:br/>
        <w:t xml:space="preserve">    - RPCT per un numero medio di ore 2</w:t>
        <w:br/>
        <w:t xml:space="preserve">    - Staff del RPCT per un numero medio di ore 2</w:t>
        <w:br/>
        <w:t xml:space="preserve">    - Referenti per un numero medio di ore 2</w:t>
        <w:br/>
        <w:t xml:space="preserve">    - Dirigenti per un numero medio di ore 2</w:t>
        <w:br/>
        <w:t xml:space="preserve">    - Funzionari per un numero medio di ore 2</w:t>
        <w:br/>
        <w:t xml:space="preserve">    - Altro personale per un numero medio di ore 2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Non sono stati somministrati ai partecipanti presenti dei questionari finalizzati a misurare il loro livello di gradimento.</w:t>
        <w:br/>
        <w:t/>
        <w:br/>
        <w:t>La formazione è stata affidata a soggetti esterni in dettaglio:</w:t>
        <w:br/>
        <w:t xml:space="preserve">  - PA360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annuale.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ha solo in parte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t/>
        <w:br/>
        <w:t>In merito al livello di adempimento degli obblighi di trasparenza, si formula il seguente giudizio: Carenza pesonale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  <w:br/>
        <w:t>Non sono state ancora avviate le attività, ma saranno avviate nei tempi previsti dal PTPCT o dalla sezione Anticorruzione e Trasparenza del PIAO.</w:t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Da adottare nel corso della vigenza del Piano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Da adottare nel corso della vigenza del Piano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  <w:br/>
        <w:t xml:space="preserve">  - neutrale su        altro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o nella sezione Anticorruzione e Trasparenza del PIAOi n esame non sono state programmate misure specifiche. Le ragioni alla base della mancata programmazione delle misure specifiche sono di seguito riportate:  Da adottare nel corso della vigenza del Piano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Il sistema adottato, pur in via di completamento, sembra sufficientemente garantire l'attuazione delle misure tenere e nonostante le difficoltà insite nella complessiva riorganizzazione dell'ente su base regionale</w:t>
        <w:br/>
        <w:t xml:space="preserve">  - la capacità di individuare e far emergere situazioni di rischio corruttivo e di intervenire con adeguati rimedi  è rimasta invariata in ragione di Il sistema adottato, pur in via di completamento, sembra sufficientemente garantire l'attuazione delle misure tenere e nonostante le difficoltà insite nella complessiva riorganizzazione dell'ente su base regionale</w:t>
        <w:br/>
        <w:t xml:space="preserve">  - la reputazione dell'ente  è rimasta invariata in ragione di Il sistema adottato, pur in via di completamento, sembra sufficientemente garantire l'attuazione delle misure tenere e nonostante le difficoltà insite nella complessiva riorganizzazione dell'ente su base regionale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Il sistema adottato, pur in via di completamento, sembra sufficientemente garantire l'attuazione delle misure tenere e nonostante le difficoltà insite nella complessiva riorganizzazione dell'ente su base regionale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ragioni:Il sistema adottato, pur in via di completamento, sembra sufficientemente garantire l'attuazione delle misure tenere e nonostante le difficoltà insite nella complessiva riorganizzazione dell'ente su base regionale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idoneo, per le seguenti ragioni:Il sistema adottato, pur in via di completamento, sembra sufficientemente garantire l'attuazione delle misure tenere e nonostante le difficoltà insite nella complessiva riorganizzazione dell'ente su base regionale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